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A634" w14:textId="5788CECC" w:rsidR="00EB7E6E" w:rsidRPr="007E29C6" w:rsidRDefault="00004311" w:rsidP="00EB7E6E">
      <w:pPr>
        <w:jc w:val="center"/>
        <w:rPr>
          <w:b/>
          <w:sz w:val="38"/>
          <w:szCs w:val="38"/>
        </w:rPr>
      </w:pPr>
      <w:r>
        <w:rPr>
          <w:rFonts w:hint="eastAsia"/>
          <w:b/>
          <w:sz w:val="38"/>
          <w:szCs w:val="38"/>
        </w:rPr>
        <w:t>都市計畫</w:t>
      </w:r>
      <w:r w:rsidR="00EB7E6E" w:rsidRPr="007E29C6">
        <w:rPr>
          <w:b/>
          <w:sz w:val="38"/>
          <w:szCs w:val="38"/>
        </w:rPr>
        <w:t>公開展覽說明會傳單暨公民或團體意見書</w:t>
      </w:r>
    </w:p>
    <w:p w14:paraId="35ED0B75" w14:textId="137181CF" w:rsidR="00EB7E6E" w:rsidRPr="005935E4" w:rsidRDefault="00EB7E6E" w:rsidP="00947397">
      <w:pPr>
        <w:pStyle w:val="aff5"/>
        <w:overflowPunct w:val="0"/>
        <w:spacing w:beforeLines="50" w:before="120" w:afterLines="50" w:after="120" w:line="240" w:lineRule="auto"/>
        <w:ind w:left="840" w:hanging="840"/>
        <w:jc w:val="both"/>
        <w:rPr>
          <w:sz w:val="28"/>
          <w:szCs w:val="28"/>
        </w:rPr>
      </w:pPr>
      <w:r w:rsidRPr="005935E4">
        <w:rPr>
          <w:sz w:val="28"/>
          <w:szCs w:val="28"/>
        </w:rPr>
        <w:t>主旨：舉辦本市</w:t>
      </w:r>
      <w:r w:rsidR="00004311" w:rsidRPr="00004311">
        <w:rPr>
          <w:rFonts w:hint="eastAsia"/>
          <w:sz w:val="28"/>
          <w:szCs w:val="28"/>
        </w:rPr>
        <w:t>「劃定高雄車站更新地區（車站專用區四、五及部分第四種商業區）暨訂定都市更新計畫案」及「變更高雄市原都市計畫區（三民區部分）細部計畫（配合車站專用區四、五及部分第四種商業區都市更新計畫）土地使用分區管制要點暨都市設計基準案」</w:t>
      </w:r>
      <w:r w:rsidRPr="005935E4">
        <w:rPr>
          <w:sz w:val="28"/>
          <w:szCs w:val="28"/>
        </w:rPr>
        <w:t>公開展覽說明會。</w:t>
      </w:r>
    </w:p>
    <w:p w14:paraId="61DD5700" w14:textId="0935FA5F" w:rsidR="00EB7E6E" w:rsidRPr="005935E4" w:rsidRDefault="00EB7E6E" w:rsidP="00EB7E6E">
      <w:pPr>
        <w:spacing w:beforeLines="50" w:before="120" w:afterLines="50" w:after="120" w:line="240" w:lineRule="auto"/>
        <w:ind w:left="840" w:hanging="840"/>
        <w:jc w:val="both"/>
        <w:rPr>
          <w:sz w:val="28"/>
          <w:szCs w:val="28"/>
        </w:rPr>
      </w:pPr>
      <w:r w:rsidRPr="005935E4">
        <w:rPr>
          <w:sz w:val="28"/>
          <w:szCs w:val="28"/>
        </w:rPr>
        <w:t>依據：</w:t>
      </w:r>
      <w:r w:rsidR="00274F18" w:rsidRPr="00C01B38">
        <w:rPr>
          <w:sz w:val="28"/>
          <w:szCs w:val="28"/>
        </w:rPr>
        <w:t>依據都市更新條例第</w:t>
      </w:r>
      <w:r w:rsidR="00274F18" w:rsidRPr="00C01B38">
        <w:rPr>
          <w:rFonts w:hint="eastAsia"/>
          <w:sz w:val="28"/>
          <w:szCs w:val="28"/>
        </w:rPr>
        <w:t>9</w:t>
      </w:r>
      <w:r w:rsidR="00274F18" w:rsidRPr="00C01B38">
        <w:rPr>
          <w:sz w:val="28"/>
          <w:szCs w:val="28"/>
        </w:rPr>
        <w:t>條</w:t>
      </w:r>
      <w:r w:rsidR="00274F18" w:rsidRPr="00C01B38">
        <w:rPr>
          <w:rFonts w:hint="eastAsia"/>
          <w:sz w:val="28"/>
          <w:szCs w:val="28"/>
        </w:rPr>
        <w:t>及都市計畫法</w:t>
      </w:r>
      <w:r w:rsidR="00274F18" w:rsidRPr="00C01B38">
        <w:rPr>
          <w:sz w:val="28"/>
          <w:szCs w:val="28"/>
        </w:rPr>
        <w:t>第</w:t>
      </w:r>
      <w:r w:rsidR="00274F18" w:rsidRPr="00C01B38">
        <w:rPr>
          <w:sz w:val="28"/>
          <w:szCs w:val="28"/>
        </w:rPr>
        <w:t>1</w:t>
      </w:r>
      <w:r w:rsidR="00274F18" w:rsidRPr="00C01B38">
        <w:rPr>
          <w:rFonts w:hint="eastAsia"/>
          <w:sz w:val="28"/>
          <w:szCs w:val="28"/>
        </w:rPr>
        <w:t>9</w:t>
      </w:r>
      <w:r w:rsidR="00274F18" w:rsidRPr="00C01B38">
        <w:rPr>
          <w:sz w:val="28"/>
          <w:szCs w:val="28"/>
        </w:rPr>
        <w:t>條</w:t>
      </w:r>
      <w:r w:rsidR="00274F18" w:rsidRPr="00C01B38">
        <w:rPr>
          <w:rFonts w:hint="eastAsia"/>
          <w:sz w:val="28"/>
          <w:szCs w:val="28"/>
        </w:rPr>
        <w:t>規定</w:t>
      </w:r>
      <w:r w:rsidR="00274F18" w:rsidRPr="00C01B38">
        <w:rPr>
          <w:sz w:val="28"/>
          <w:szCs w:val="28"/>
        </w:rPr>
        <w:t>辦理</w:t>
      </w:r>
      <w:r w:rsidR="00274F18" w:rsidRPr="005935E4">
        <w:rPr>
          <w:sz w:val="28"/>
          <w:szCs w:val="28"/>
        </w:rPr>
        <w:t>。</w:t>
      </w:r>
    </w:p>
    <w:p w14:paraId="035F907E" w14:textId="77777777" w:rsidR="00EB7E6E" w:rsidRPr="005935E4" w:rsidRDefault="00EB7E6E" w:rsidP="00EB7E6E">
      <w:pPr>
        <w:pStyle w:val="aff5"/>
        <w:spacing w:beforeLines="50" w:before="120" w:afterLines="50" w:after="120" w:line="240" w:lineRule="auto"/>
        <w:ind w:left="840" w:hanging="840"/>
        <w:jc w:val="both"/>
        <w:rPr>
          <w:sz w:val="28"/>
          <w:szCs w:val="28"/>
        </w:rPr>
      </w:pPr>
      <w:r w:rsidRPr="005935E4">
        <w:rPr>
          <w:sz w:val="28"/>
          <w:szCs w:val="28"/>
        </w:rPr>
        <w:t>說明：</w:t>
      </w:r>
    </w:p>
    <w:p w14:paraId="6C3FF89D" w14:textId="78A16851" w:rsidR="00274F18" w:rsidRPr="005935E4" w:rsidRDefault="00EB7E6E" w:rsidP="00274F18">
      <w:pPr>
        <w:spacing w:beforeLines="50" w:before="120" w:afterLines="50" w:after="120" w:line="240" w:lineRule="auto"/>
        <w:ind w:left="896" w:hanging="586"/>
        <w:jc w:val="both"/>
        <w:rPr>
          <w:sz w:val="28"/>
          <w:szCs w:val="28"/>
        </w:rPr>
      </w:pPr>
      <w:r w:rsidRPr="005935E4">
        <w:rPr>
          <w:sz w:val="28"/>
          <w:szCs w:val="28"/>
        </w:rPr>
        <w:t>一、本市</w:t>
      </w:r>
      <w:r w:rsidR="00004311" w:rsidRPr="00004311">
        <w:rPr>
          <w:rFonts w:hint="eastAsia"/>
          <w:sz w:val="28"/>
          <w:szCs w:val="28"/>
        </w:rPr>
        <w:t>「劃定高雄車站更新地區（車站專用區四、五及部分第四種商業區）暨訂定都市更新計畫案」及「變更高雄市原都市計畫區（三民區部分）細部計畫（配合車站專用區四、五及部分第四種商業區都市更新計畫）土地使用分區管制要點暨都市設計基準案」</w:t>
      </w:r>
      <w:r w:rsidRPr="008247C5">
        <w:rPr>
          <w:sz w:val="28"/>
          <w:szCs w:val="28"/>
        </w:rPr>
        <w:t>之</w:t>
      </w:r>
      <w:r w:rsidR="00274F18" w:rsidRPr="00C01B38">
        <w:rPr>
          <w:b/>
          <w:sz w:val="28"/>
          <w:szCs w:val="28"/>
        </w:rPr>
        <w:t>公告公開展覽自</w:t>
      </w:r>
      <w:r w:rsidR="00274F18" w:rsidRPr="00C01B38">
        <w:rPr>
          <w:rFonts w:hint="eastAsia"/>
          <w:b/>
          <w:sz w:val="28"/>
          <w:szCs w:val="28"/>
        </w:rPr>
        <w:t>民國</w:t>
      </w:r>
      <w:r w:rsidR="006A05BE">
        <w:rPr>
          <w:rFonts w:hint="eastAsia"/>
          <w:b/>
          <w:sz w:val="28"/>
          <w:szCs w:val="28"/>
        </w:rPr>
        <w:t>113</w:t>
      </w:r>
      <w:r w:rsidR="00274F18" w:rsidRPr="00C01B38">
        <w:rPr>
          <w:rFonts w:hint="eastAsia"/>
          <w:b/>
          <w:sz w:val="28"/>
          <w:szCs w:val="28"/>
        </w:rPr>
        <w:t>年</w:t>
      </w:r>
      <w:r w:rsidR="007C2940">
        <w:rPr>
          <w:rFonts w:hint="eastAsia"/>
          <w:b/>
          <w:sz w:val="28"/>
          <w:szCs w:val="28"/>
        </w:rPr>
        <w:t>8</w:t>
      </w:r>
      <w:r w:rsidR="00274F18" w:rsidRPr="00C01B38">
        <w:rPr>
          <w:rFonts w:hint="eastAsia"/>
          <w:b/>
          <w:sz w:val="28"/>
          <w:szCs w:val="28"/>
        </w:rPr>
        <w:t>月</w:t>
      </w:r>
      <w:r w:rsidR="007C2940">
        <w:rPr>
          <w:rFonts w:hint="eastAsia"/>
          <w:b/>
          <w:sz w:val="28"/>
          <w:szCs w:val="28"/>
        </w:rPr>
        <w:t>2</w:t>
      </w:r>
      <w:r w:rsidR="00274F18" w:rsidRPr="00C01B38">
        <w:rPr>
          <w:rFonts w:hint="eastAsia"/>
          <w:b/>
          <w:sz w:val="28"/>
          <w:szCs w:val="28"/>
        </w:rPr>
        <w:t>日起至</w:t>
      </w:r>
      <w:r w:rsidR="00274F18" w:rsidRPr="00C01B38">
        <w:rPr>
          <w:rFonts w:hint="eastAsia"/>
          <w:b/>
          <w:sz w:val="28"/>
          <w:szCs w:val="28"/>
        </w:rPr>
        <w:t>11</w:t>
      </w:r>
      <w:r w:rsidR="006A05BE">
        <w:rPr>
          <w:rFonts w:hint="eastAsia"/>
          <w:b/>
          <w:sz w:val="28"/>
          <w:szCs w:val="28"/>
        </w:rPr>
        <w:t>3</w:t>
      </w:r>
      <w:r w:rsidR="00274F18" w:rsidRPr="00C01B38">
        <w:rPr>
          <w:rFonts w:hint="eastAsia"/>
          <w:b/>
          <w:sz w:val="28"/>
          <w:szCs w:val="28"/>
        </w:rPr>
        <w:t>年</w:t>
      </w:r>
      <w:r w:rsidR="007C2940">
        <w:rPr>
          <w:rFonts w:hint="eastAsia"/>
          <w:b/>
          <w:sz w:val="28"/>
          <w:szCs w:val="28"/>
        </w:rPr>
        <w:t>9</w:t>
      </w:r>
      <w:r w:rsidR="00274F18" w:rsidRPr="00C01B38">
        <w:rPr>
          <w:rFonts w:hint="eastAsia"/>
          <w:b/>
          <w:sz w:val="28"/>
          <w:szCs w:val="28"/>
        </w:rPr>
        <w:t>月</w:t>
      </w:r>
      <w:r w:rsidR="007C2940">
        <w:rPr>
          <w:rFonts w:hint="eastAsia"/>
          <w:b/>
          <w:sz w:val="28"/>
          <w:szCs w:val="28"/>
        </w:rPr>
        <w:t>13</w:t>
      </w:r>
      <w:r w:rsidR="00274F18" w:rsidRPr="00C01B38">
        <w:rPr>
          <w:rFonts w:hint="eastAsia"/>
          <w:b/>
          <w:sz w:val="28"/>
          <w:szCs w:val="28"/>
        </w:rPr>
        <w:t>日止</w:t>
      </w:r>
      <w:r w:rsidR="00274F18" w:rsidRPr="008247C5">
        <w:rPr>
          <w:sz w:val="28"/>
          <w:szCs w:val="28"/>
        </w:rPr>
        <w:t>。</w:t>
      </w:r>
    </w:p>
    <w:p w14:paraId="47F1A656" w14:textId="3C8F9B27" w:rsidR="00EB7E6E" w:rsidRPr="005935E4" w:rsidRDefault="00EB7E6E" w:rsidP="00BF6834">
      <w:pPr>
        <w:spacing w:beforeLines="50" w:before="120" w:afterLines="50" w:after="120" w:line="240" w:lineRule="auto"/>
        <w:ind w:left="896" w:hanging="586"/>
        <w:jc w:val="both"/>
        <w:rPr>
          <w:sz w:val="28"/>
          <w:szCs w:val="28"/>
        </w:rPr>
      </w:pPr>
      <w:r w:rsidRPr="005935E4">
        <w:rPr>
          <w:sz w:val="28"/>
          <w:szCs w:val="28"/>
        </w:rPr>
        <w:t>二、</w:t>
      </w:r>
      <w:r w:rsidR="0030008D" w:rsidRPr="005935E4">
        <w:rPr>
          <w:rFonts w:hint="eastAsia"/>
          <w:sz w:val="28"/>
          <w:szCs w:val="28"/>
        </w:rPr>
        <w:t>公開</w:t>
      </w:r>
      <w:r w:rsidR="007D7BD8">
        <w:rPr>
          <w:sz w:val="28"/>
          <w:szCs w:val="28"/>
        </w:rPr>
        <w:t>展覽地點</w:t>
      </w:r>
    </w:p>
    <w:p w14:paraId="698242C7" w14:textId="77777777" w:rsidR="00274F18" w:rsidRPr="005935E4" w:rsidRDefault="00EB7E6E" w:rsidP="00C26D5B">
      <w:pPr>
        <w:pStyle w:val="aff7"/>
        <w:wordWrap/>
        <w:spacing w:before="50" w:afterLines="50" w:after="120"/>
        <w:ind w:left="600" w:firstLine="0"/>
        <w:rPr>
          <w:sz w:val="28"/>
          <w:szCs w:val="28"/>
        </w:rPr>
      </w:pPr>
      <w:r w:rsidRPr="005935E4">
        <w:rPr>
          <w:sz w:val="28"/>
          <w:szCs w:val="28"/>
        </w:rPr>
        <w:t>（一）</w:t>
      </w:r>
      <w:r w:rsidR="00274F18" w:rsidRPr="005935E4">
        <w:rPr>
          <w:sz w:val="28"/>
          <w:szCs w:val="28"/>
        </w:rPr>
        <w:t>本府都市發展局公告欄。</w:t>
      </w:r>
    </w:p>
    <w:p w14:paraId="4548B0FF" w14:textId="4A3AF197" w:rsidR="00274F18" w:rsidRPr="005935E4" w:rsidRDefault="00274F18" w:rsidP="00C26D5B">
      <w:pPr>
        <w:pStyle w:val="aff7"/>
        <w:wordWrap/>
        <w:spacing w:before="50" w:afterLines="50" w:after="120"/>
        <w:ind w:left="1428" w:hanging="840"/>
        <w:rPr>
          <w:sz w:val="28"/>
          <w:szCs w:val="28"/>
        </w:rPr>
      </w:pPr>
      <w:r w:rsidRPr="005935E4">
        <w:rPr>
          <w:sz w:val="28"/>
          <w:szCs w:val="28"/>
        </w:rPr>
        <w:t>（二）本市</w:t>
      </w:r>
      <w:r w:rsidR="00004311">
        <w:rPr>
          <w:rFonts w:hint="eastAsia"/>
          <w:sz w:val="28"/>
          <w:szCs w:val="28"/>
        </w:rPr>
        <w:t>三民</w:t>
      </w:r>
      <w:r w:rsidRPr="005935E4">
        <w:rPr>
          <w:sz w:val="28"/>
          <w:szCs w:val="28"/>
        </w:rPr>
        <w:t>區公所公告欄。</w:t>
      </w:r>
    </w:p>
    <w:p w14:paraId="10BB0546" w14:textId="6A008CAA" w:rsidR="00274F18" w:rsidRPr="005935E4" w:rsidRDefault="00274F18" w:rsidP="00C26D5B">
      <w:pPr>
        <w:pStyle w:val="aff7"/>
        <w:wordWrap/>
        <w:spacing w:before="50" w:afterLines="50" w:after="120"/>
        <w:ind w:left="1428" w:hanging="828"/>
        <w:rPr>
          <w:sz w:val="28"/>
          <w:szCs w:val="28"/>
        </w:rPr>
      </w:pPr>
      <w:r w:rsidRPr="00483E8F">
        <w:rPr>
          <w:rFonts w:hint="eastAsia"/>
          <w:sz w:val="28"/>
          <w:szCs w:val="28"/>
        </w:rPr>
        <w:t>（三）本府都市發展局網站：</w:t>
      </w:r>
      <w:r w:rsidRPr="00C01B38">
        <w:rPr>
          <w:rFonts w:ascii="標楷體" w:hAnsi="標楷體"/>
          <w:sz w:val="24"/>
        </w:rPr>
        <w:t>https://urban-web.kcg.gov.tw</w:t>
      </w:r>
      <w:r w:rsidRPr="00483E8F">
        <w:rPr>
          <w:rFonts w:hint="eastAsia"/>
          <w:sz w:val="28"/>
          <w:szCs w:val="28"/>
        </w:rPr>
        <w:t xml:space="preserve"> </w:t>
      </w:r>
      <w:r w:rsidRPr="00483E8F">
        <w:rPr>
          <w:rFonts w:hint="eastAsia"/>
          <w:sz w:val="28"/>
          <w:szCs w:val="28"/>
        </w:rPr>
        <w:t>→「公告專區」→「都更公告」→點選本計畫案名。</w:t>
      </w:r>
    </w:p>
    <w:p w14:paraId="4BF7428D" w14:textId="77777777" w:rsidR="001A5CD2" w:rsidRDefault="00274F18" w:rsidP="00C26D5B">
      <w:pPr>
        <w:spacing w:beforeLines="50" w:before="120" w:afterLines="50" w:after="120" w:line="240" w:lineRule="auto"/>
        <w:ind w:left="896" w:hanging="586"/>
        <w:jc w:val="both"/>
        <w:rPr>
          <w:sz w:val="28"/>
          <w:szCs w:val="28"/>
        </w:rPr>
      </w:pPr>
      <w:r w:rsidRPr="005935E4">
        <w:rPr>
          <w:sz w:val="28"/>
          <w:szCs w:val="28"/>
        </w:rPr>
        <w:t>三、</w:t>
      </w:r>
      <w:r w:rsidRPr="005935E4">
        <w:rPr>
          <w:rFonts w:hint="eastAsia"/>
          <w:sz w:val="28"/>
          <w:szCs w:val="28"/>
        </w:rPr>
        <w:t>公告圖說</w:t>
      </w:r>
      <w:r w:rsidRPr="005935E4">
        <w:rPr>
          <w:sz w:val="28"/>
          <w:szCs w:val="28"/>
        </w:rPr>
        <w:t>：</w:t>
      </w:r>
      <w:r w:rsidR="001A5CD2" w:rsidRPr="001A5CD2">
        <w:rPr>
          <w:rFonts w:hint="eastAsia"/>
          <w:sz w:val="28"/>
          <w:szCs w:val="28"/>
        </w:rPr>
        <w:t>比例尺兩百五十分之一之都市更新計畫圖及計畫書各</w:t>
      </w:r>
      <w:r w:rsidR="001A5CD2" w:rsidRPr="001A5CD2">
        <w:rPr>
          <w:rFonts w:hint="eastAsia"/>
          <w:sz w:val="28"/>
          <w:szCs w:val="28"/>
        </w:rPr>
        <w:t>1</w:t>
      </w:r>
      <w:r w:rsidR="001A5CD2" w:rsidRPr="001A5CD2">
        <w:rPr>
          <w:rFonts w:hint="eastAsia"/>
          <w:sz w:val="28"/>
          <w:szCs w:val="28"/>
        </w:rPr>
        <w:t>份、</w:t>
      </w:r>
    </w:p>
    <w:p w14:paraId="71C611B6" w14:textId="75E0CBCC" w:rsidR="00274F18" w:rsidRDefault="001A5CD2" w:rsidP="001A5CD2">
      <w:pPr>
        <w:spacing w:beforeLines="50" w:before="120" w:afterLines="50" w:after="120" w:line="240" w:lineRule="auto"/>
        <w:ind w:left="896" w:firstLine="1372"/>
        <w:jc w:val="both"/>
        <w:rPr>
          <w:sz w:val="28"/>
          <w:szCs w:val="28"/>
        </w:rPr>
      </w:pPr>
      <w:r w:rsidRPr="001A5CD2">
        <w:rPr>
          <w:rFonts w:hint="eastAsia"/>
          <w:sz w:val="28"/>
          <w:szCs w:val="28"/>
        </w:rPr>
        <w:t>細部計畫書</w:t>
      </w:r>
      <w:r w:rsidRPr="001A5CD2">
        <w:rPr>
          <w:rFonts w:hint="eastAsia"/>
          <w:sz w:val="28"/>
          <w:szCs w:val="28"/>
        </w:rPr>
        <w:t>1</w:t>
      </w:r>
      <w:r w:rsidRPr="001A5CD2">
        <w:rPr>
          <w:rFonts w:hint="eastAsia"/>
          <w:sz w:val="28"/>
          <w:szCs w:val="28"/>
        </w:rPr>
        <w:t>份</w:t>
      </w:r>
      <w:r w:rsidR="00274F18">
        <w:rPr>
          <w:sz w:val="28"/>
          <w:szCs w:val="28"/>
        </w:rPr>
        <w:t>。</w:t>
      </w:r>
    </w:p>
    <w:p w14:paraId="56A277AA" w14:textId="77777777" w:rsidR="00274F18" w:rsidRPr="005935E4" w:rsidRDefault="00274F18" w:rsidP="00C26D5B">
      <w:pPr>
        <w:spacing w:beforeLines="50" w:before="120" w:afterLines="50" w:after="120" w:line="240" w:lineRule="auto"/>
        <w:ind w:left="896" w:hanging="586"/>
        <w:jc w:val="both"/>
        <w:rPr>
          <w:sz w:val="28"/>
          <w:szCs w:val="28"/>
        </w:rPr>
      </w:pPr>
      <w:r w:rsidRPr="005935E4">
        <w:rPr>
          <w:sz w:val="28"/>
          <w:szCs w:val="28"/>
        </w:rPr>
        <w:t>四、公開展覽期間任何公民或團體如有意見，請依下列所附參考格式填妥敘明內容、理由並附具位置略圖，載明姓名或名稱及通聯地址，向高雄市政府提出，俾供都市計畫委員會審議本案參考。</w:t>
      </w:r>
    </w:p>
    <w:p w14:paraId="31D59B09" w14:textId="77777777" w:rsidR="00274F18" w:rsidRPr="008247C5" w:rsidRDefault="00274F18" w:rsidP="00C26D5B">
      <w:pPr>
        <w:spacing w:beforeLines="50" w:before="120" w:afterLines="50" w:after="120" w:line="240" w:lineRule="auto"/>
        <w:ind w:left="896" w:hanging="586"/>
        <w:jc w:val="both"/>
        <w:rPr>
          <w:sz w:val="28"/>
          <w:szCs w:val="28"/>
        </w:rPr>
      </w:pPr>
      <w:r w:rsidRPr="005935E4">
        <w:rPr>
          <w:rFonts w:hint="eastAsia"/>
          <w:sz w:val="28"/>
          <w:szCs w:val="28"/>
        </w:rPr>
        <w:t>五</w:t>
      </w:r>
      <w:r w:rsidRPr="005935E4">
        <w:rPr>
          <w:sz w:val="28"/>
          <w:szCs w:val="28"/>
        </w:rPr>
        <w:t>、</w:t>
      </w:r>
      <w:r w:rsidRPr="005935E4">
        <w:rPr>
          <w:rFonts w:hint="eastAsia"/>
          <w:sz w:val="28"/>
          <w:szCs w:val="28"/>
        </w:rPr>
        <w:t>意見書請透過說明會現場繳回或繳、郵寄至高雄市政府都市發展局，</w:t>
      </w:r>
      <w:r w:rsidRPr="008247C5">
        <w:rPr>
          <w:rFonts w:hint="eastAsia"/>
          <w:sz w:val="28"/>
          <w:szCs w:val="28"/>
        </w:rPr>
        <w:t>若有相關問題，本案聯絡人及電話如下：</w:t>
      </w:r>
    </w:p>
    <w:p w14:paraId="6AA97FC9" w14:textId="7D89B3A9" w:rsidR="00274F18" w:rsidRPr="005935E4" w:rsidRDefault="005F4D31" w:rsidP="00C26D5B">
      <w:pPr>
        <w:pStyle w:val="a6"/>
        <w:ind w:leftChars="373" w:left="1735" w:hanging="840"/>
        <w:rPr>
          <w:sz w:val="28"/>
          <w:szCs w:val="28"/>
        </w:rPr>
      </w:pPr>
      <w:r>
        <w:rPr>
          <w:rFonts w:hint="eastAsia"/>
          <w:sz w:val="28"/>
          <w:szCs w:val="28"/>
        </w:rPr>
        <w:t>都市發展局</w:t>
      </w:r>
      <w:r>
        <w:rPr>
          <w:rFonts w:hint="eastAsia"/>
          <w:sz w:val="28"/>
          <w:szCs w:val="28"/>
        </w:rPr>
        <w:t xml:space="preserve"> </w:t>
      </w:r>
      <w:r w:rsidR="006A05BE">
        <w:rPr>
          <w:rFonts w:hint="eastAsia"/>
          <w:sz w:val="28"/>
          <w:szCs w:val="28"/>
        </w:rPr>
        <w:t>涂小姐</w:t>
      </w:r>
      <w:r w:rsidR="00274F18" w:rsidRPr="00244A74">
        <w:rPr>
          <w:rFonts w:hint="eastAsia"/>
          <w:sz w:val="28"/>
          <w:szCs w:val="28"/>
        </w:rPr>
        <w:t>（</w:t>
      </w:r>
      <w:r w:rsidR="00274F18" w:rsidRPr="00244A74">
        <w:rPr>
          <w:rFonts w:hint="eastAsia"/>
          <w:sz w:val="28"/>
          <w:szCs w:val="28"/>
        </w:rPr>
        <w:t>07</w:t>
      </w:r>
      <w:r w:rsidR="00274F18" w:rsidRPr="00244A74">
        <w:rPr>
          <w:rFonts w:hint="eastAsia"/>
          <w:sz w:val="28"/>
          <w:szCs w:val="28"/>
        </w:rPr>
        <w:t>）</w:t>
      </w:r>
      <w:r w:rsidR="00274F18" w:rsidRPr="00244A74">
        <w:rPr>
          <w:rFonts w:hint="eastAsia"/>
          <w:sz w:val="28"/>
          <w:szCs w:val="28"/>
        </w:rPr>
        <w:t>336-8333</w:t>
      </w:r>
      <w:r w:rsidR="00274F18" w:rsidRPr="00244A74">
        <w:rPr>
          <w:rFonts w:hint="eastAsia"/>
          <w:sz w:val="28"/>
          <w:szCs w:val="28"/>
        </w:rPr>
        <w:t>分機</w:t>
      </w:r>
      <w:r w:rsidR="00274F18" w:rsidRPr="00244A74">
        <w:rPr>
          <w:rFonts w:hint="eastAsia"/>
          <w:sz w:val="28"/>
          <w:szCs w:val="28"/>
        </w:rPr>
        <w:t>54</w:t>
      </w:r>
      <w:r w:rsidR="00B36ED2">
        <w:rPr>
          <w:rFonts w:hint="eastAsia"/>
          <w:sz w:val="28"/>
          <w:szCs w:val="28"/>
        </w:rPr>
        <w:t>2</w:t>
      </w:r>
      <w:r w:rsidR="006A05BE">
        <w:rPr>
          <w:rFonts w:hint="eastAsia"/>
          <w:sz w:val="28"/>
          <w:szCs w:val="28"/>
        </w:rPr>
        <w:t>9</w:t>
      </w:r>
    </w:p>
    <w:p w14:paraId="039821DB" w14:textId="77777777" w:rsidR="00274F18" w:rsidRPr="005935E4" w:rsidRDefault="00274F18" w:rsidP="00C26D5B">
      <w:pPr>
        <w:spacing w:beforeLines="50" w:before="120" w:afterLines="50" w:after="120" w:line="240" w:lineRule="auto"/>
        <w:ind w:left="856" w:hanging="546"/>
        <w:jc w:val="both"/>
        <w:rPr>
          <w:sz w:val="28"/>
          <w:szCs w:val="28"/>
        </w:rPr>
      </w:pPr>
      <w:r w:rsidRPr="005935E4">
        <w:rPr>
          <w:rFonts w:hint="eastAsia"/>
          <w:sz w:val="28"/>
          <w:szCs w:val="28"/>
        </w:rPr>
        <w:t>六、說明會日期與地點如下</w:t>
      </w:r>
    </w:p>
    <w:tbl>
      <w:tblPr>
        <w:tblW w:w="9180" w:type="dxa"/>
        <w:tblInd w:w="288" w:type="dxa"/>
        <w:tblCellMar>
          <w:left w:w="10" w:type="dxa"/>
          <w:right w:w="10" w:type="dxa"/>
        </w:tblCellMar>
        <w:tblLook w:val="0000" w:firstRow="0" w:lastRow="0" w:firstColumn="0" w:lastColumn="0" w:noHBand="0" w:noVBand="0"/>
      </w:tblPr>
      <w:tblGrid>
        <w:gridCol w:w="3648"/>
        <w:gridCol w:w="1984"/>
        <w:gridCol w:w="3548"/>
      </w:tblGrid>
      <w:tr w:rsidR="00274F18" w:rsidRPr="005935E4" w14:paraId="5E7EBEC5"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8E3F" w14:textId="77777777" w:rsidR="00274F18" w:rsidRPr="005935E4" w:rsidRDefault="00274F18" w:rsidP="00274F18">
            <w:pPr>
              <w:tabs>
                <w:tab w:val="left" w:pos="1440"/>
              </w:tabs>
              <w:snapToGrid w:val="0"/>
              <w:spacing w:line="240" w:lineRule="auto"/>
              <w:jc w:val="center"/>
            </w:pPr>
            <w:r w:rsidRPr="005935E4">
              <w:rPr>
                <w:b/>
                <w:sz w:val="28"/>
                <w:szCs w:val="28"/>
              </w:rPr>
              <w:t>都市</w:t>
            </w:r>
            <w:r>
              <w:rPr>
                <w:rFonts w:hint="eastAsia"/>
                <w:b/>
                <w:sz w:val="28"/>
                <w:szCs w:val="28"/>
              </w:rPr>
              <w:t>更新</w:t>
            </w:r>
            <w:r w:rsidRPr="005935E4">
              <w:rPr>
                <w:b/>
                <w:sz w:val="28"/>
                <w:szCs w:val="28"/>
              </w:rPr>
              <w:t>計畫說明會日期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EFDC" w14:textId="77777777" w:rsidR="00274F18" w:rsidRPr="005935E4" w:rsidRDefault="00274F18" w:rsidP="00274F18">
            <w:pPr>
              <w:tabs>
                <w:tab w:val="left" w:pos="1440"/>
              </w:tabs>
              <w:snapToGrid w:val="0"/>
              <w:spacing w:line="240" w:lineRule="auto"/>
              <w:jc w:val="center"/>
            </w:pPr>
            <w:r w:rsidRPr="005935E4">
              <w:rPr>
                <w:b/>
                <w:sz w:val="28"/>
                <w:szCs w:val="28"/>
              </w:rPr>
              <w:t>時間</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6B732" w14:textId="77777777" w:rsidR="00274F18" w:rsidRPr="005935E4" w:rsidRDefault="00274F18" w:rsidP="00274F18">
            <w:pPr>
              <w:tabs>
                <w:tab w:val="left" w:pos="1440"/>
              </w:tabs>
              <w:snapToGrid w:val="0"/>
              <w:spacing w:line="240" w:lineRule="auto"/>
              <w:jc w:val="center"/>
            </w:pPr>
            <w:r w:rsidRPr="005935E4">
              <w:rPr>
                <w:b/>
                <w:sz w:val="28"/>
                <w:szCs w:val="28"/>
              </w:rPr>
              <w:t>地點</w:t>
            </w:r>
          </w:p>
        </w:tc>
      </w:tr>
      <w:tr w:rsidR="00274F18" w:rsidRPr="005935E4" w14:paraId="47C0D3E3"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81F4" w14:textId="1A1133A8" w:rsidR="00274F18" w:rsidRPr="00C01B38" w:rsidRDefault="006A05BE" w:rsidP="007C2940">
            <w:pPr>
              <w:tabs>
                <w:tab w:val="left" w:pos="1440"/>
              </w:tabs>
              <w:snapToGrid w:val="0"/>
              <w:spacing w:line="240" w:lineRule="auto"/>
              <w:jc w:val="center"/>
              <w:rPr>
                <w:sz w:val="28"/>
                <w:szCs w:val="28"/>
              </w:rPr>
            </w:pPr>
            <w:r>
              <w:rPr>
                <w:sz w:val="28"/>
                <w:szCs w:val="28"/>
              </w:rPr>
              <w:t>11</w:t>
            </w:r>
            <w:r>
              <w:rPr>
                <w:rFonts w:hint="eastAsia"/>
                <w:sz w:val="28"/>
                <w:szCs w:val="28"/>
              </w:rPr>
              <w:t>3</w:t>
            </w:r>
            <w:r w:rsidR="00274F18" w:rsidRPr="00C01B38">
              <w:rPr>
                <w:rFonts w:hint="eastAsia"/>
                <w:sz w:val="28"/>
                <w:szCs w:val="28"/>
              </w:rPr>
              <w:t>年</w:t>
            </w:r>
            <w:r w:rsidR="007C2940">
              <w:rPr>
                <w:rFonts w:hint="eastAsia"/>
                <w:sz w:val="28"/>
                <w:szCs w:val="28"/>
              </w:rPr>
              <w:t>9</w:t>
            </w:r>
            <w:r w:rsidR="00274F18" w:rsidRPr="00C01B38">
              <w:rPr>
                <w:rFonts w:hint="eastAsia"/>
                <w:sz w:val="28"/>
                <w:szCs w:val="28"/>
              </w:rPr>
              <w:t>月</w:t>
            </w:r>
            <w:r w:rsidR="007C2940">
              <w:rPr>
                <w:rFonts w:hint="eastAsia"/>
                <w:sz w:val="28"/>
                <w:szCs w:val="28"/>
              </w:rPr>
              <w:t>6</w:t>
            </w:r>
            <w:r w:rsidR="00274F18" w:rsidRPr="00C01B38">
              <w:rPr>
                <w:rFonts w:hint="eastAsia"/>
                <w:sz w:val="28"/>
                <w:szCs w:val="28"/>
              </w:rPr>
              <w:t>日</w:t>
            </w:r>
            <w:r w:rsidR="00274F18" w:rsidRPr="00C01B38">
              <w:rPr>
                <w:sz w:val="28"/>
                <w:szCs w:val="28"/>
              </w:rPr>
              <w:t>（星期</w:t>
            </w:r>
            <w:r w:rsidR="007C2940">
              <w:rPr>
                <w:rFonts w:hint="eastAsia"/>
                <w:sz w:val="28"/>
                <w:szCs w:val="28"/>
              </w:rPr>
              <w:t>五</w:t>
            </w:r>
            <w:r w:rsidR="00274F18" w:rsidRPr="00C01B38">
              <w:rPr>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B472E" w14:textId="7EE2E6EB" w:rsidR="00274F18" w:rsidRPr="00C01B38" w:rsidRDefault="007C2940" w:rsidP="007C2940">
            <w:pPr>
              <w:tabs>
                <w:tab w:val="left" w:pos="1440"/>
              </w:tabs>
              <w:snapToGrid w:val="0"/>
              <w:spacing w:line="240" w:lineRule="auto"/>
              <w:rPr>
                <w:sz w:val="28"/>
                <w:szCs w:val="28"/>
              </w:rPr>
            </w:pPr>
            <w:r>
              <w:rPr>
                <w:rFonts w:hint="eastAsia"/>
                <w:sz w:val="28"/>
                <w:szCs w:val="28"/>
              </w:rPr>
              <w:t>下</w:t>
            </w:r>
            <w:r w:rsidR="00274F18" w:rsidRPr="00C01B38">
              <w:rPr>
                <w:rFonts w:hint="eastAsia"/>
                <w:sz w:val="28"/>
                <w:szCs w:val="28"/>
              </w:rPr>
              <w:t>午</w:t>
            </w:r>
            <w:r>
              <w:rPr>
                <w:rFonts w:hint="eastAsia"/>
                <w:sz w:val="28"/>
                <w:szCs w:val="28"/>
              </w:rPr>
              <w:t>2</w:t>
            </w:r>
            <w:r w:rsidR="00274F18" w:rsidRPr="00C01B38">
              <w:rPr>
                <w:sz w:val="28"/>
                <w:szCs w:val="28"/>
              </w:rPr>
              <w:t>時</w:t>
            </w:r>
            <w:r>
              <w:rPr>
                <w:rFonts w:hint="eastAsia"/>
                <w:sz w:val="28"/>
                <w:szCs w:val="28"/>
              </w:rPr>
              <w:t>30</w:t>
            </w:r>
            <w:r w:rsidR="00274F18" w:rsidRPr="00C01B38">
              <w:rPr>
                <w:rFonts w:hint="eastAsia"/>
                <w:sz w:val="28"/>
                <w:szCs w:val="28"/>
              </w:rPr>
              <w:t>分</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68BE0" w14:textId="61996E49" w:rsidR="00274F18" w:rsidRPr="00C01B38" w:rsidRDefault="00BC29F1" w:rsidP="007C2940">
            <w:pPr>
              <w:tabs>
                <w:tab w:val="left" w:pos="1440"/>
              </w:tabs>
              <w:snapToGrid w:val="0"/>
              <w:spacing w:line="240" w:lineRule="auto"/>
              <w:jc w:val="center"/>
              <w:rPr>
                <w:sz w:val="28"/>
                <w:szCs w:val="28"/>
              </w:rPr>
            </w:pPr>
            <w:r>
              <w:rPr>
                <w:sz w:val="28"/>
                <w:szCs w:val="28"/>
              </w:rPr>
              <w:t>本市</w:t>
            </w:r>
            <w:r w:rsidR="001A5CD2">
              <w:rPr>
                <w:rFonts w:hint="eastAsia"/>
                <w:sz w:val="28"/>
                <w:szCs w:val="28"/>
              </w:rPr>
              <w:t>三民</w:t>
            </w:r>
            <w:r>
              <w:rPr>
                <w:sz w:val="28"/>
                <w:szCs w:val="28"/>
              </w:rPr>
              <w:t>區</w:t>
            </w:r>
            <w:r w:rsidR="006A05BE">
              <w:rPr>
                <w:rFonts w:hint="eastAsia"/>
                <w:sz w:val="28"/>
                <w:szCs w:val="28"/>
              </w:rPr>
              <w:t>公所</w:t>
            </w:r>
            <w:r w:rsidR="007C2940">
              <w:rPr>
                <w:rFonts w:hint="eastAsia"/>
                <w:sz w:val="28"/>
                <w:szCs w:val="28"/>
              </w:rPr>
              <w:t>5</w:t>
            </w:r>
            <w:r w:rsidR="007C2940">
              <w:rPr>
                <w:rFonts w:hint="eastAsia"/>
                <w:sz w:val="28"/>
                <w:szCs w:val="28"/>
              </w:rPr>
              <w:t>樓</w:t>
            </w:r>
            <w:r w:rsidR="006A05BE">
              <w:rPr>
                <w:rFonts w:hint="eastAsia"/>
                <w:sz w:val="28"/>
                <w:szCs w:val="28"/>
              </w:rPr>
              <w:t>會議室</w:t>
            </w:r>
            <w:r w:rsidR="006A05BE">
              <w:rPr>
                <w:rFonts w:hint="eastAsia"/>
                <w:sz w:val="28"/>
                <w:szCs w:val="28"/>
              </w:rPr>
              <w:t>(</w:t>
            </w:r>
            <w:r w:rsidR="0091191D" w:rsidRPr="0091191D">
              <w:rPr>
                <w:rFonts w:hint="eastAsia"/>
                <w:sz w:val="28"/>
                <w:szCs w:val="28"/>
              </w:rPr>
              <w:t>高雄市三民區哈爾濱街</w:t>
            </w:r>
            <w:r w:rsidR="0091191D" w:rsidRPr="0091191D">
              <w:rPr>
                <w:rFonts w:hint="eastAsia"/>
                <w:sz w:val="28"/>
                <w:szCs w:val="28"/>
              </w:rPr>
              <w:t>215</w:t>
            </w:r>
            <w:r w:rsidR="0091191D" w:rsidRPr="0091191D">
              <w:rPr>
                <w:rFonts w:hint="eastAsia"/>
                <w:sz w:val="28"/>
                <w:szCs w:val="28"/>
              </w:rPr>
              <w:t>號</w:t>
            </w:r>
            <w:r w:rsidR="007C2940">
              <w:rPr>
                <w:rFonts w:hint="eastAsia"/>
                <w:sz w:val="28"/>
                <w:szCs w:val="28"/>
              </w:rPr>
              <w:t>5</w:t>
            </w:r>
            <w:bookmarkStart w:id="0" w:name="_GoBack"/>
            <w:bookmarkEnd w:id="0"/>
            <w:r w:rsidR="0091191D">
              <w:rPr>
                <w:rFonts w:hint="eastAsia"/>
                <w:sz w:val="28"/>
                <w:szCs w:val="28"/>
              </w:rPr>
              <w:t>樓</w:t>
            </w:r>
            <w:r w:rsidR="006A05BE">
              <w:rPr>
                <w:rFonts w:hint="eastAsia"/>
                <w:sz w:val="28"/>
                <w:szCs w:val="28"/>
              </w:rPr>
              <w:t>)</w:t>
            </w:r>
          </w:p>
        </w:tc>
      </w:tr>
    </w:tbl>
    <w:p w14:paraId="4B8D7831" w14:textId="47D5CB53" w:rsidR="00274F18" w:rsidRPr="005935E4" w:rsidRDefault="00274F18" w:rsidP="00274F18">
      <w:pPr>
        <w:widowControl/>
        <w:spacing w:line="240" w:lineRule="auto"/>
        <w:rPr>
          <w:sz w:val="28"/>
        </w:rPr>
      </w:pPr>
      <w:r w:rsidRPr="005935E4">
        <w:rPr>
          <w:sz w:val="28"/>
        </w:rPr>
        <w:br w:type="page"/>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255"/>
        <w:gridCol w:w="8213"/>
      </w:tblGrid>
      <w:tr w:rsidR="005935E4" w:rsidRPr="005935E4" w14:paraId="2F705055" w14:textId="77777777" w:rsidTr="007E29C6">
        <w:trPr>
          <w:cantSplit/>
          <w:trHeight w:val="1834"/>
        </w:trPr>
        <w:tc>
          <w:tcPr>
            <w:tcW w:w="5000" w:type="pct"/>
            <w:gridSpan w:val="2"/>
            <w:shd w:val="clear" w:color="auto" w:fill="auto"/>
            <w:tcMar>
              <w:top w:w="0" w:type="dxa"/>
              <w:left w:w="28" w:type="dxa"/>
              <w:bottom w:w="0" w:type="dxa"/>
              <w:right w:w="28" w:type="dxa"/>
            </w:tcMar>
            <w:vAlign w:val="center"/>
          </w:tcPr>
          <w:p w14:paraId="71AA5AF5" w14:textId="153F2903" w:rsidR="00EB7E6E" w:rsidRPr="005935E4" w:rsidRDefault="001A5CD2" w:rsidP="00877201">
            <w:pPr>
              <w:jc w:val="center"/>
            </w:pPr>
            <w:r w:rsidRPr="00004311">
              <w:rPr>
                <w:rFonts w:hint="eastAsia"/>
                <w:sz w:val="28"/>
                <w:szCs w:val="28"/>
              </w:rPr>
              <w:lastRenderedPageBreak/>
              <w:t>「劃定高雄車站更新地區（車站專用區四、五及部分第四種商業區）暨訂定都市更新計畫案」及「變更高雄市原都市計畫區（三民區部分）細部計畫（配合車站專用區四、五及部分第四種商業區都市更新計畫）土地使用分區管制要點暨都市設計基準案」</w:t>
            </w:r>
            <w:r w:rsidR="00EB7E6E" w:rsidRPr="005935E4">
              <w:rPr>
                <w:sz w:val="28"/>
                <w:szCs w:val="28"/>
              </w:rPr>
              <w:t>公告公開展覽期間公民或團體意見書</w:t>
            </w:r>
          </w:p>
        </w:tc>
      </w:tr>
      <w:tr w:rsidR="005935E4" w:rsidRPr="005935E4" w14:paraId="39439EAB" w14:textId="77777777" w:rsidTr="007E1697">
        <w:trPr>
          <w:trHeight w:val="3616"/>
        </w:trPr>
        <w:tc>
          <w:tcPr>
            <w:tcW w:w="663" w:type="pct"/>
            <w:shd w:val="clear" w:color="auto" w:fill="auto"/>
            <w:tcMar>
              <w:top w:w="0" w:type="dxa"/>
              <w:left w:w="28" w:type="dxa"/>
              <w:bottom w:w="0" w:type="dxa"/>
              <w:right w:w="28" w:type="dxa"/>
            </w:tcMar>
            <w:vAlign w:val="center"/>
          </w:tcPr>
          <w:p w14:paraId="02C692F1" w14:textId="77777777" w:rsidR="00EB7E6E" w:rsidRPr="005935E4" w:rsidRDefault="00EB7E6E" w:rsidP="002D76A1">
            <w:pPr>
              <w:jc w:val="center"/>
              <w:rPr>
                <w:sz w:val="28"/>
                <w:szCs w:val="28"/>
              </w:rPr>
            </w:pPr>
            <w:r w:rsidRPr="005935E4">
              <w:rPr>
                <w:sz w:val="28"/>
                <w:szCs w:val="28"/>
              </w:rPr>
              <w:t>主旨</w:t>
            </w:r>
          </w:p>
        </w:tc>
        <w:tc>
          <w:tcPr>
            <w:tcW w:w="4337" w:type="pct"/>
            <w:shd w:val="clear" w:color="auto" w:fill="auto"/>
            <w:tcMar>
              <w:top w:w="0" w:type="dxa"/>
              <w:left w:w="28" w:type="dxa"/>
              <w:bottom w:w="0" w:type="dxa"/>
              <w:right w:w="28" w:type="dxa"/>
            </w:tcMar>
          </w:tcPr>
          <w:p w14:paraId="16FFD4A9" w14:textId="77777777" w:rsidR="00EB7E6E" w:rsidRPr="005935E4" w:rsidRDefault="00EB7E6E" w:rsidP="002D76A1">
            <w:pPr>
              <w:rPr>
                <w:sz w:val="28"/>
              </w:rPr>
            </w:pPr>
          </w:p>
          <w:p w14:paraId="6F8E1835" w14:textId="77777777" w:rsidR="00EB7E6E" w:rsidRPr="005935E4" w:rsidRDefault="00EB7E6E" w:rsidP="002D76A1">
            <w:pPr>
              <w:rPr>
                <w:sz w:val="28"/>
              </w:rPr>
            </w:pPr>
          </w:p>
        </w:tc>
      </w:tr>
      <w:tr w:rsidR="005935E4" w:rsidRPr="005935E4" w14:paraId="43B8A51A" w14:textId="77777777" w:rsidTr="007E1697">
        <w:trPr>
          <w:trHeight w:val="3616"/>
        </w:trPr>
        <w:tc>
          <w:tcPr>
            <w:tcW w:w="663" w:type="pct"/>
            <w:shd w:val="clear" w:color="auto" w:fill="auto"/>
            <w:tcMar>
              <w:top w:w="0" w:type="dxa"/>
              <w:left w:w="28" w:type="dxa"/>
              <w:bottom w:w="0" w:type="dxa"/>
              <w:right w:w="28" w:type="dxa"/>
            </w:tcMar>
            <w:vAlign w:val="center"/>
          </w:tcPr>
          <w:p w14:paraId="722AD1DF" w14:textId="77777777" w:rsidR="00EB7E6E" w:rsidRPr="005935E4" w:rsidRDefault="00EB7E6E" w:rsidP="002D76A1">
            <w:pPr>
              <w:jc w:val="center"/>
              <w:rPr>
                <w:sz w:val="28"/>
                <w:szCs w:val="28"/>
              </w:rPr>
            </w:pPr>
            <w:r w:rsidRPr="005935E4">
              <w:rPr>
                <w:sz w:val="28"/>
                <w:szCs w:val="28"/>
              </w:rPr>
              <w:t>理由</w:t>
            </w:r>
          </w:p>
        </w:tc>
        <w:tc>
          <w:tcPr>
            <w:tcW w:w="4337" w:type="pct"/>
            <w:shd w:val="clear" w:color="auto" w:fill="auto"/>
            <w:tcMar>
              <w:top w:w="0" w:type="dxa"/>
              <w:left w:w="28" w:type="dxa"/>
              <w:bottom w:w="0" w:type="dxa"/>
              <w:right w:w="28" w:type="dxa"/>
            </w:tcMar>
          </w:tcPr>
          <w:p w14:paraId="6FC24A5A" w14:textId="77777777" w:rsidR="00EB7E6E" w:rsidRPr="005935E4" w:rsidRDefault="00EB7E6E" w:rsidP="002D76A1">
            <w:pPr>
              <w:rPr>
                <w:sz w:val="28"/>
              </w:rPr>
            </w:pPr>
          </w:p>
          <w:p w14:paraId="0BAB3FBB" w14:textId="77777777" w:rsidR="00EB7E6E" w:rsidRPr="005935E4" w:rsidRDefault="00EB7E6E" w:rsidP="002D76A1">
            <w:pPr>
              <w:rPr>
                <w:sz w:val="28"/>
              </w:rPr>
            </w:pPr>
          </w:p>
        </w:tc>
      </w:tr>
      <w:tr w:rsidR="005935E4" w:rsidRPr="005935E4" w14:paraId="4B7BD639" w14:textId="77777777" w:rsidTr="007E1697">
        <w:trPr>
          <w:trHeight w:val="3616"/>
        </w:trPr>
        <w:tc>
          <w:tcPr>
            <w:tcW w:w="663" w:type="pct"/>
            <w:shd w:val="clear" w:color="auto" w:fill="auto"/>
            <w:tcMar>
              <w:top w:w="0" w:type="dxa"/>
              <w:left w:w="28" w:type="dxa"/>
              <w:bottom w:w="0" w:type="dxa"/>
              <w:right w:w="28" w:type="dxa"/>
            </w:tcMar>
            <w:vAlign w:val="center"/>
          </w:tcPr>
          <w:p w14:paraId="1DA2AAD1" w14:textId="77777777" w:rsidR="00EB7E6E" w:rsidRPr="005935E4" w:rsidRDefault="00EB7E6E" w:rsidP="002D76A1">
            <w:pPr>
              <w:jc w:val="center"/>
              <w:rPr>
                <w:sz w:val="28"/>
                <w:szCs w:val="28"/>
              </w:rPr>
            </w:pPr>
            <w:r w:rsidRPr="005935E4">
              <w:rPr>
                <w:sz w:val="28"/>
                <w:szCs w:val="28"/>
              </w:rPr>
              <w:t>略圖及補充事項</w:t>
            </w:r>
          </w:p>
        </w:tc>
        <w:tc>
          <w:tcPr>
            <w:tcW w:w="4337" w:type="pct"/>
            <w:shd w:val="clear" w:color="auto" w:fill="auto"/>
            <w:tcMar>
              <w:top w:w="0" w:type="dxa"/>
              <w:left w:w="28" w:type="dxa"/>
              <w:bottom w:w="0" w:type="dxa"/>
              <w:right w:w="28" w:type="dxa"/>
            </w:tcMar>
          </w:tcPr>
          <w:p w14:paraId="047FDBA3" w14:textId="77777777" w:rsidR="00EB7E6E" w:rsidRPr="005935E4" w:rsidRDefault="00EB7E6E" w:rsidP="002D76A1">
            <w:pPr>
              <w:rPr>
                <w:sz w:val="28"/>
              </w:rPr>
            </w:pPr>
          </w:p>
          <w:p w14:paraId="3819A92C" w14:textId="77777777" w:rsidR="00EB7E6E" w:rsidRPr="005935E4" w:rsidRDefault="00EB7E6E" w:rsidP="002D76A1">
            <w:pPr>
              <w:rPr>
                <w:sz w:val="28"/>
              </w:rPr>
            </w:pPr>
          </w:p>
        </w:tc>
      </w:tr>
    </w:tbl>
    <w:p w14:paraId="68D62F5B" w14:textId="77777777" w:rsidR="00EB7E6E" w:rsidRPr="005935E4" w:rsidRDefault="00EB7E6E" w:rsidP="00EB7E6E">
      <w:pPr>
        <w:spacing w:line="240" w:lineRule="auto"/>
        <w:jc w:val="right"/>
        <w:rPr>
          <w:szCs w:val="24"/>
        </w:rPr>
      </w:pPr>
      <w:r w:rsidRPr="005935E4">
        <w:rPr>
          <w:szCs w:val="24"/>
        </w:rPr>
        <w:t>年</w:t>
      </w:r>
      <w:r w:rsidRPr="005935E4">
        <w:rPr>
          <w:szCs w:val="24"/>
        </w:rPr>
        <w:t xml:space="preserve">     </w:t>
      </w:r>
      <w:r w:rsidRPr="005935E4">
        <w:rPr>
          <w:szCs w:val="24"/>
        </w:rPr>
        <w:t>月</w:t>
      </w:r>
      <w:r w:rsidRPr="005935E4">
        <w:rPr>
          <w:szCs w:val="24"/>
        </w:rPr>
        <w:t xml:space="preserve">     </w:t>
      </w:r>
      <w:r w:rsidRPr="005935E4">
        <w:rPr>
          <w:szCs w:val="24"/>
        </w:rPr>
        <w:t>日</w:t>
      </w:r>
    </w:p>
    <w:p w14:paraId="7BE3B06A" w14:textId="77777777" w:rsidR="00877201" w:rsidRPr="00183C7A" w:rsidRDefault="00877201" w:rsidP="00877201">
      <w:pPr>
        <w:spacing w:line="280" w:lineRule="exact"/>
        <w:ind w:left="1259" w:hanging="539"/>
        <w:jc w:val="both"/>
        <w:rPr>
          <w:rFonts w:ascii="標楷體" w:hAnsi="標楷體"/>
          <w:szCs w:val="24"/>
        </w:rPr>
      </w:pPr>
      <w:r>
        <w:rPr>
          <w:szCs w:val="24"/>
        </w:rPr>
        <w:t xml:space="preserve">              </w:t>
      </w:r>
      <w:r w:rsidRPr="00183C7A">
        <w:rPr>
          <w:rFonts w:ascii="標楷體" w:hAnsi="標楷體"/>
          <w:szCs w:val="24"/>
        </w:rPr>
        <w:t>陳  情  人：</w:t>
      </w:r>
    </w:p>
    <w:p w14:paraId="3B5A1B4D" w14:textId="77777777" w:rsidR="00503934" w:rsidRDefault="00877201" w:rsidP="00877201">
      <w:pPr>
        <w:spacing w:line="280" w:lineRule="exact"/>
        <w:ind w:left="1259" w:hanging="539"/>
        <w:jc w:val="both"/>
        <w:rPr>
          <w:rFonts w:ascii="標楷體" w:hAnsi="標楷體"/>
          <w:szCs w:val="24"/>
        </w:rPr>
      </w:pPr>
      <w:r w:rsidRPr="00183C7A">
        <w:rPr>
          <w:rFonts w:ascii="標楷體" w:hAnsi="標楷體"/>
          <w:szCs w:val="24"/>
        </w:rPr>
        <w:t xml:space="preserve">              地      址：</w:t>
      </w:r>
    </w:p>
    <w:p w14:paraId="68F3C419" w14:textId="7FDA2D73" w:rsidR="00877201" w:rsidRPr="00183C7A" w:rsidRDefault="00503934" w:rsidP="00877201">
      <w:pPr>
        <w:spacing w:line="280" w:lineRule="exact"/>
        <w:ind w:left="1259" w:hanging="539"/>
        <w:jc w:val="both"/>
        <w:rPr>
          <w:rFonts w:ascii="標楷體" w:hAnsi="標楷體"/>
          <w:szCs w:val="24"/>
        </w:rPr>
      </w:pPr>
      <w:r>
        <w:rPr>
          <w:rFonts w:ascii="標楷體" w:hAnsi="標楷體"/>
          <w:szCs w:val="24"/>
        </w:rPr>
        <w:t xml:space="preserve">              電</w:t>
      </w:r>
      <w:r w:rsidR="00877201" w:rsidRPr="00183C7A">
        <w:rPr>
          <w:rFonts w:ascii="標楷體" w:hAnsi="標楷體"/>
          <w:szCs w:val="24"/>
        </w:rPr>
        <w:t xml:space="preserve"> </w:t>
      </w:r>
      <w:r>
        <w:rPr>
          <w:rFonts w:ascii="標楷體" w:hAnsi="標楷體"/>
          <w:szCs w:val="24"/>
        </w:rPr>
        <w:t xml:space="preserve">     話</w:t>
      </w:r>
      <w:r w:rsidRPr="00183C7A">
        <w:rPr>
          <w:rFonts w:ascii="標楷體" w:hAnsi="標楷體"/>
          <w:szCs w:val="24"/>
        </w:rPr>
        <w:t>：</w:t>
      </w:r>
    </w:p>
    <w:p w14:paraId="22955096" w14:textId="76CB3A90" w:rsidR="00844016" w:rsidRDefault="00844016">
      <w:pPr>
        <w:widowControl/>
        <w:autoSpaceDE/>
        <w:autoSpaceDN/>
        <w:adjustRightInd/>
        <w:spacing w:line="240" w:lineRule="auto"/>
      </w:pPr>
      <w:r>
        <w:br w:type="page"/>
      </w:r>
    </w:p>
    <w:p w14:paraId="7EA109C6" w14:textId="77777777" w:rsidR="00844016" w:rsidRPr="00EB4166" w:rsidRDefault="00844016" w:rsidP="00844016">
      <w:pPr>
        <w:jc w:val="center"/>
        <w:rPr>
          <w:b/>
          <w:sz w:val="40"/>
          <w:szCs w:val="40"/>
        </w:rPr>
      </w:pPr>
      <w:r w:rsidRPr="00EB4166">
        <w:rPr>
          <w:b/>
          <w:sz w:val="40"/>
          <w:szCs w:val="40"/>
        </w:rPr>
        <w:lastRenderedPageBreak/>
        <w:t>都市</w:t>
      </w:r>
      <w:r>
        <w:rPr>
          <w:b/>
          <w:sz w:val="40"/>
          <w:szCs w:val="40"/>
        </w:rPr>
        <w:t>更新計畫</w:t>
      </w:r>
      <w:r w:rsidRPr="00EB4166">
        <w:rPr>
          <w:b/>
          <w:sz w:val="40"/>
          <w:szCs w:val="40"/>
        </w:rPr>
        <w:t>內容概要</w:t>
      </w:r>
    </w:p>
    <w:p w14:paraId="62494637" w14:textId="77777777" w:rsidR="00844016" w:rsidRPr="00844016" w:rsidRDefault="00844016" w:rsidP="00844016">
      <w:pPr>
        <w:widowControl/>
        <w:autoSpaceDE/>
        <w:autoSpaceDN/>
        <w:adjustRightInd/>
        <w:spacing w:before="240" w:after="120" w:line="400" w:lineRule="exact"/>
        <w:ind w:left="567" w:hanging="567"/>
        <w:jc w:val="both"/>
        <w:rPr>
          <w:b/>
          <w:sz w:val="32"/>
        </w:rPr>
      </w:pPr>
      <w:bookmarkStart w:id="1" w:name="_Toc102092762"/>
      <w:bookmarkStart w:id="2" w:name="_Toc109377362"/>
      <w:bookmarkStart w:id="3" w:name="_Toc109380672"/>
      <w:bookmarkStart w:id="4" w:name="_Toc109824082"/>
      <w:r w:rsidRPr="00844016">
        <w:rPr>
          <w:rFonts w:hint="eastAsia"/>
          <w:b/>
          <w:sz w:val="32"/>
        </w:rPr>
        <w:t>一、計畫緣起及目的</w:t>
      </w:r>
      <w:bookmarkEnd w:id="1"/>
      <w:bookmarkEnd w:id="2"/>
      <w:bookmarkEnd w:id="3"/>
      <w:bookmarkEnd w:id="4"/>
    </w:p>
    <w:p w14:paraId="358A3D9D" w14:textId="1053B6C5" w:rsidR="001A5CD2" w:rsidRDefault="00DC51A2" w:rsidP="001A5CD2">
      <w:pPr>
        <w:widowControl/>
        <w:overflowPunct w:val="0"/>
        <w:adjustRightInd/>
        <w:spacing w:before="120" w:after="60" w:line="460" w:lineRule="exact"/>
        <w:ind w:leftChars="260" w:left="624" w:firstLineChars="200" w:firstLine="584"/>
        <w:jc w:val="both"/>
        <w:rPr>
          <w:spacing w:val="6"/>
          <w:sz w:val="28"/>
        </w:rPr>
      </w:pPr>
      <w:r w:rsidRPr="00DC51A2">
        <w:rPr>
          <w:rFonts w:hint="eastAsia"/>
          <w:spacing w:val="6"/>
          <w:sz w:val="28"/>
        </w:rPr>
        <w:t>近年高雄市重大建設</w:t>
      </w:r>
      <w:r>
        <w:rPr>
          <w:rFonts w:hint="eastAsia"/>
          <w:spacing w:val="6"/>
          <w:sz w:val="28"/>
        </w:rPr>
        <w:t>陸續推動完成，包含鐵路地下化計畫及大眾捷運系統、環狀輕軌建設等，</w:t>
      </w:r>
      <w:r w:rsidRPr="00DC51A2">
        <w:rPr>
          <w:rFonts w:hint="eastAsia"/>
          <w:spacing w:val="6"/>
          <w:sz w:val="28"/>
        </w:rPr>
        <w:t>民國</w:t>
      </w:r>
      <w:r w:rsidRPr="00DC51A2">
        <w:rPr>
          <w:rFonts w:hint="eastAsia"/>
          <w:spacing w:val="6"/>
          <w:sz w:val="28"/>
        </w:rPr>
        <w:t>99</w:t>
      </w:r>
      <w:r w:rsidRPr="00DC51A2">
        <w:rPr>
          <w:rFonts w:hint="eastAsia"/>
          <w:spacing w:val="6"/>
          <w:sz w:val="28"/>
        </w:rPr>
        <w:t>年配合鐵路地下化計畫，於站區及站東地區劃定車站專用區及特定商業專用區，朝向高強度、開放空間比例高商業與轉運中心發展，以園道、廣場、公園等開放空間串連車站與商業區。後續為加速車站周邊土地整合利用，高雄車站周邊有第</w:t>
      </w:r>
      <w:r w:rsidRPr="00DC51A2">
        <w:rPr>
          <w:rFonts w:hint="eastAsia"/>
          <w:spacing w:val="6"/>
          <w:sz w:val="28"/>
        </w:rPr>
        <w:t>71</w:t>
      </w:r>
      <w:r w:rsidRPr="00DC51A2">
        <w:rPr>
          <w:rFonts w:hint="eastAsia"/>
          <w:spacing w:val="6"/>
          <w:sz w:val="28"/>
        </w:rPr>
        <w:t>期市地重劃區、臺鐵站東宿舍更新地區及高雄客運都市更新案，期以空間整體規劃提升都市環境品質、帶動舊市區發展。</w:t>
      </w:r>
    </w:p>
    <w:p w14:paraId="50F1D945" w14:textId="3FE6EA09" w:rsidR="00DC51A2" w:rsidRPr="00DC51A2" w:rsidRDefault="00DC51A2" w:rsidP="001A5CD2">
      <w:pPr>
        <w:widowControl/>
        <w:overflowPunct w:val="0"/>
        <w:adjustRightInd/>
        <w:spacing w:before="120" w:after="60" w:line="460" w:lineRule="exact"/>
        <w:ind w:leftChars="260" w:left="624" w:firstLineChars="200" w:firstLine="584"/>
        <w:jc w:val="both"/>
        <w:rPr>
          <w:spacing w:val="6"/>
          <w:sz w:val="28"/>
        </w:rPr>
      </w:pPr>
      <w:r w:rsidRPr="00DC51A2">
        <w:rPr>
          <w:rFonts w:hint="eastAsia"/>
          <w:spacing w:val="6"/>
          <w:sz w:val="28"/>
        </w:rPr>
        <w:t>惟車站周邊地區尚有臺鐵行控中心、鐵路警察局等單位原地使用，土地屬低度使用且未能有效回應高雄車站開發衍生之周邊土地使用需求（如：行政、商務、購物、娛樂、文化、金融、展覽等機能），而有土地更新開發利用之必要</w:t>
      </w:r>
      <w:r w:rsidR="00ED3B35">
        <w:rPr>
          <w:rFonts w:hint="eastAsia"/>
          <w:spacing w:val="6"/>
          <w:sz w:val="28"/>
        </w:rPr>
        <w:t>。</w:t>
      </w:r>
    </w:p>
    <w:p w14:paraId="6DA07081" w14:textId="600825C9" w:rsidR="00844016" w:rsidRPr="001A5CD2" w:rsidRDefault="00DC51A2" w:rsidP="001A5CD2">
      <w:pPr>
        <w:widowControl/>
        <w:overflowPunct w:val="0"/>
        <w:adjustRightInd/>
        <w:spacing w:before="120" w:after="60" w:line="460" w:lineRule="exact"/>
        <w:ind w:leftChars="260" w:left="624" w:firstLineChars="200" w:firstLine="584"/>
        <w:jc w:val="both"/>
        <w:rPr>
          <w:spacing w:val="6"/>
          <w:sz w:val="28"/>
        </w:rPr>
      </w:pPr>
      <w:r w:rsidRPr="00DC51A2">
        <w:rPr>
          <w:rFonts w:hint="eastAsia"/>
          <w:spacing w:val="6"/>
          <w:sz w:val="28"/>
        </w:rPr>
        <w:t>依據「都市更新條例」第</w:t>
      </w:r>
      <w:r w:rsidRPr="00DC51A2">
        <w:rPr>
          <w:rFonts w:hint="eastAsia"/>
          <w:spacing w:val="6"/>
          <w:sz w:val="28"/>
        </w:rPr>
        <w:t>8</w:t>
      </w:r>
      <w:r w:rsidRPr="00DC51A2">
        <w:rPr>
          <w:rFonts w:hint="eastAsia"/>
          <w:spacing w:val="6"/>
          <w:sz w:val="28"/>
        </w:rPr>
        <w:t>條，考量土地位於鐵路場站、捷運場站一定範圍內，惟因建築物老舊、未能配合重大建設使用土地，爰劃訂都市更新地區</w:t>
      </w:r>
      <w:r w:rsidR="00ED3B35">
        <w:rPr>
          <w:rFonts w:hint="eastAsia"/>
          <w:spacing w:val="6"/>
          <w:sz w:val="28"/>
        </w:rPr>
        <w:t>並配合</w:t>
      </w:r>
      <w:r w:rsidR="00ED3B35" w:rsidRPr="00ED3B35">
        <w:rPr>
          <w:rFonts w:hint="eastAsia"/>
          <w:spacing w:val="6"/>
          <w:sz w:val="28"/>
        </w:rPr>
        <w:t>規劃相關警政設施、停車空間之土地使用一併辦理細部計畫變更</w:t>
      </w:r>
      <w:r w:rsidRPr="00DC51A2">
        <w:rPr>
          <w:rFonts w:hint="eastAsia"/>
          <w:spacing w:val="6"/>
          <w:sz w:val="28"/>
        </w:rPr>
        <w:t>。藉由本更新地區之規劃開發，強化車站專用區及站體周邊商業區土地機能，串連周邊開發案與既有商圈、旅館大樓發展，連結舊火車站願景館，打造「高雄車站前站第一環圈」城市門戶。未來將以高雄車站前站第一環圈為起點，搭配中山路沿線土地活化、開發，與建築物整建、維護，促成置入性開發、填補都市真空，以形塑高雄車站中軸意象。</w:t>
      </w:r>
      <w:r w:rsidR="00844016">
        <w:br w:type="page"/>
      </w:r>
    </w:p>
    <w:p w14:paraId="58762983" w14:textId="570F54B3"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二</w:t>
      </w:r>
      <w:r w:rsidRPr="00844016">
        <w:rPr>
          <w:rFonts w:hint="eastAsia"/>
          <w:b/>
          <w:sz w:val="32"/>
        </w:rPr>
        <w:t>、</w:t>
      </w:r>
      <w:r>
        <w:rPr>
          <w:rFonts w:hint="eastAsia"/>
          <w:b/>
          <w:sz w:val="32"/>
        </w:rPr>
        <w:t>更新地區範圍</w:t>
      </w:r>
    </w:p>
    <w:p w14:paraId="6D92ADEE" w14:textId="47491C18" w:rsidR="00844016" w:rsidRDefault="006177D6" w:rsidP="007641BC">
      <w:pPr>
        <w:pStyle w:val="affc"/>
        <w:jc w:val="both"/>
        <w:rPr>
          <w:spacing w:val="6"/>
          <w:sz w:val="28"/>
        </w:rPr>
      </w:pPr>
      <w:r>
        <w:rPr>
          <w:rFonts w:hint="eastAsia"/>
          <w:spacing w:val="6"/>
          <w:sz w:val="28"/>
        </w:rPr>
        <w:t xml:space="preserve">　　</w:t>
      </w:r>
      <w:r w:rsidR="007641BC" w:rsidRPr="007641BC">
        <w:rPr>
          <w:rFonts w:hint="eastAsia"/>
          <w:spacing w:val="6"/>
          <w:sz w:val="28"/>
        </w:rPr>
        <w:t>更新地區</w:t>
      </w:r>
      <w:r w:rsidR="00ED3B35" w:rsidRPr="00ED3B35">
        <w:rPr>
          <w:rFonts w:hint="eastAsia"/>
          <w:spacing w:val="6"/>
          <w:sz w:val="28"/>
        </w:rPr>
        <w:t>位於高雄車站東西兩側，東側屬於站東路、林森一路</w:t>
      </w:r>
      <w:r w:rsidR="00ED3B35" w:rsidRPr="00ED3B35">
        <w:rPr>
          <w:rFonts w:hint="eastAsia"/>
          <w:spacing w:val="6"/>
          <w:sz w:val="28"/>
        </w:rPr>
        <w:t>363</w:t>
      </w:r>
      <w:r w:rsidR="00ED3B35" w:rsidRPr="00ED3B35">
        <w:rPr>
          <w:rFonts w:hint="eastAsia"/>
          <w:spacing w:val="6"/>
          <w:sz w:val="28"/>
        </w:rPr>
        <w:t>巷、長明街、長明街</w:t>
      </w:r>
      <w:r w:rsidR="00ED3B35" w:rsidRPr="00ED3B35">
        <w:rPr>
          <w:rFonts w:hint="eastAsia"/>
          <w:spacing w:val="6"/>
          <w:sz w:val="28"/>
        </w:rPr>
        <w:t>321</w:t>
      </w:r>
      <w:r w:rsidR="00ED3B35" w:rsidRPr="00ED3B35">
        <w:rPr>
          <w:rFonts w:hint="eastAsia"/>
          <w:spacing w:val="6"/>
          <w:sz w:val="28"/>
        </w:rPr>
        <w:t>巷所圍塑街廓，包含高雄市三民區雄中段</w:t>
      </w:r>
      <w:r w:rsidR="00ED3B35" w:rsidRPr="00ED3B35">
        <w:rPr>
          <w:rFonts w:hint="eastAsia"/>
          <w:spacing w:val="6"/>
          <w:sz w:val="28"/>
        </w:rPr>
        <w:t>91</w:t>
      </w:r>
      <w:r w:rsidR="00ED3B35" w:rsidRPr="00ED3B35">
        <w:rPr>
          <w:rFonts w:hint="eastAsia"/>
          <w:spacing w:val="6"/>
          <w:sz w:val="28"/>
        </w:rPr>
        <w:t>地號及大港段七小段</w:t>
      </w:r>
      <w:r w:rsidR="00ED3B35" w:rsidRPr="00ED3B35">
        <w:rPr>
          <w:rFonts w:hint="eastAsia"/>
          <w:spacing w:val="6"/>
          <w:sz w:val="28"/>
        </w:rPr>
        <w:t>668-4</w:t>
      </w:r>
      <w:r w:rsidR="00ED3B35" w:rsidRPr="00ED3B35">
        <w:rPr>
          <w:rFonts w:hint="eastAsia"/>
          <w:spacing w:val="6"/>
          <w:sz w:val="28"/>
        </w:rPr>
        <w:t>、</w:t>
      </w:r>
      <w:r w:rsidR="00ED3B35" w:rsidRPr="00ED3B35">
        <w:rPr>
          <w:rFonts w:hint="eastAsia"/>
          <w:spacing w:val="6"/>
          <w:sz w:val="28"/>
        </w:rPr>
        <w:t>668-5</w:t>
      </w:r>
      <w:r w:rsidR="00ED3B35" w:rsidRPr="00ED3B35">
        <w:rPr>
          <w:rFonts w:hint="eastAsia"/>
          <w:spacing w:val="6"/>
          <w:sz w:val="28"/>
        </w:rPr>
        <w:t>、</w:t>
      </w:r>
      <w:r w:rsidR="00ED3B35" w:rsidRPr="00ED3B35">
        <w:rPr>
          <w:rFonts w:hint="eastAsia"/>
          <w:spacing w:val="6"/>
          <w:sz w:val="28"/>
        </w:rPr>
        <w:t>668-6</w:t>
      </w:r>
      <w:r w:rsidR="00ED3B35" w:rsidRPr="00ED3B35">
        <w:rPr>
          <w:rFonts w:hint="eastAsia"/>
          <w:spacing w:val="6"/>
          <w:sz w:val="28"/>
        </w:rPr>
        <w:t>、</w:t>
      </w:r>
      <w:r w:rsidR="00ED3B35" w:rsidRPr="00ED3B35">
        <w:rPr>
          <w:rFonts w:hint="eastAsia"/>
          <w:spacing w:val="6"/>
          <w:sz w:val="28"/>
        </w:rPr>
        <w:t>668-9</w:t>
      </w:r>
      <w:r w:rsidR="00ED3B35" w:rsidRPr="00ED3B35">
        <w:rPr>
          <w:rFonts w:hint="eastAsia"/>
          <w:spacing w:val="6"/>
          <w:sz w:val="28"/>
        </w:rPr>
        <w:t>、</w:t>
      </w:r>
      <w:r w:rsidR="00ED3B35" w:rsidRPr="00ED3B35">
        <w:rPr>
          <w:rFonts w:hint="eastAsia"/>
          <w:spacing w:val="6"/>
          <w:sz w:val="28"/>
        </w:rPr>
        <w:t>668-10</w:t>
      </w:r>
      <w:r w:rsidR="00ED3B35" w:rsidRPr="00ED3B35">
        <w:rPr>
          <w:rFonts w:hint="eastAsia"/>
          <w:spacing w:val="6"/>
          <w:sz w:val="28"/>
        </w:rPr>
        <w:t>、</w:t>
      </w:r>
      <w:r w:rsidR="00ED3B35" w:rsidRPr="00ED3B35">
        <w:rPr>
          <w:rFonts w:hint="eastAsia"/>
          <w:spacing w:val="6"/>
          <w:sz w:val="28"/>
        </w:rPr>
        <w:t>668-11</w:t>
      </w:r>
      <w:r w:rsidR="00ED3B35" w:rsidRPr="00ED3B35">
        <w:rPr>
          <w:rFonts w:hint="eastAsia"/>
          <w:spacing w:val="6"/>
          <w:sz w:val="28"/>
        </w:rPr>
        <w:t>地號等</w:t>
      </w:r>
      <w:r w:rsidR="00ED3B35" w:rsidRPr="00ED3B35">
        <w:rPr>
          <w:rFonts w:hint="eastAsia"/>
          <w:spacing w:val="6"/>
          <w:sz w:val="28"/>
        </w:rPr>
        <w:t>7</w:t>
      </w:r>
      <w:r w:rsidR="00ED3B35" w:rsidRPr="00ED3B35">
        <w:rPr>
          <w:rFonts w:hint="eastAsia"/>
          <w:spacing w:val="6"/>
          <w:sz w:val="28"/>
        </w:rPr>
        <w:t>筆土地；西側屬於鐵道綠園道、站西路、建國三路</w:t>
      </w:r>
      <w:r w:rsidR="00ED3B35" w:rsidRPr="00ED3B35">
        <w:rPr>
          <w:rFonts w:hint="eastAsia"/>
          <w:spacing w:val="6"/>
          <w:sz w:val="28"/>
        </w:rPr>
        <w:t>46</w:t>
      </w:r>
      <w:r w:rsidR="00ED3B35" w:rsidRPr="00ED3B35">
        <w:rPr>
          <w:rFonts w:hint="eastAsia"/>
          <w:spacing w:val="6"/>
          <w:sz w:val="28"/>
        </w:rPr>
        <w:t>巷所圍塑街廓，即高雄市三民區雄中段</w:t>
      </w:r>
      <w:r w:rsidR="00ED3B35" w:rsidRPr="00ED3B35">
        <w:rPr>
          <w:rFonts w:hint="eastAsia"/>
          <w:spacing w:val="6"/>
          <w:sz w:val="28"/>
        </w:rPr>
        <w:t>97</w:t>
      </w:r>
      <w:r w:rsidR="00ED3B35" w:rsidRPr="00ED3B35">
        <w:rPr>
          <w:rFonts w:hint="eastAsia"/>
          <w:spacing w:val="6"/>
          <w:sz w:val="28"/>
        </w:rPr>
        <w:t>地號土地</w:t>
      </w:r>
      <w:r w:rsidR="007641BC" w:rsidRPr="007641BC">
        <w:rPr>
          <w:rFonts w:hint="eastAsia"/>
          <w:spacing w:val="6"/>
          <w:sz w:val="28"/>
        </w:rPr>
        <w:t>，</w:t>
      </w:r>
      <w:r w:rsidR="00ED3B35">
        <w:rPr>
          <w:rFonts w:hint="eastAsia"/>
          <w:spacing w:val="6"/>
          <w:sz w:val="28"/>
        </w:rPr>
        <w:t>本計畫劃定更新地區</w:t>
      </w:r>
      <w:r w:rsidR="00ED3B35" w:rsidRPr="00ED3B35">
        <w:rPr>
          <w:rFonts w:hint="eastAsia"/>
          <w:spacing w:val="6"/>
          <w:sz w:val="28"/>
        </w:rPr>
        <w:t>面積共計約</w:t>
      </w:r>
      <w:r w:rsidR="00ED3B35" w:rsidRPr="00ED3B35">
        <w:rPr>
          <w:rFonts w:hint="eastAsia"/>
          <w:spacing w:val="6"/>
          <w:sz w:val="28"/>
        </w:rPr>
        <w:t>6,388.69</w:t>
      </w:r>
      <w:r w:rsidR="00ED3B35" w:rsidRPr="00ED3B35">
        <w:rPr>
          <w:rFonts w:hint="eastAsia"/>
          <w:spacing w:val="6"/>
          <w:sz w:val="28"/>
        </w:rPr>
        <w:t>平方公尺</w:t>
      </w:r>
      <w:r w:rsidR="00ED3B35">
        <w:rPr>
          <w:rFonts w:hint="eastAsia"/>
          <w:spacing w:val="6"/>
          <w:sz w:val="28"/>
        </w:rPr>
        <w:t>，範圍</w:t>
      </w:r>
      <w:r w:rsidR="007641BC" w:rsidRPr="007641BC">
        <w:rPr>
          <w:rFonts w:hint="eastAsia"/>
          <w:spacing w:val="6"/>
          <w:sz w:val="28"/>
        </w:rPr>
        <w:t>詳</w:t>
      </w:r>
      <w:r w:rsidR="007641BC">
        <w:rPr>
          <w:rFonts w:hint="eastAsia"/>
          <w:spacing w:val="6"/>
          <w:sz w:val="28"/>
        </w:rPr>
        <w:t>下</w:t>
      </w:r>
      <w:r w:rsidR="007641BC" w:rsidRPr="007641BC">
        <w:rPr>
          <w:rFonts w:hint="eastAsia"/>
          <w:spacing w:val="6"/>
          <w:sz w:val="28"/>
        </w:rPr>
        <w:t>圖所示。</w:t>
      </w:r>
    </w:p>
    <w:p w14:paraId="5AC795DD" w14:textId="77777777" w:rsidR="00ED3B35" w:rsidRDefault="00ED3B35" w:rsidP="007641BC">
      <w:pPr>
        <w:pStyle w:val="affc"/>
        <w:jc w:val="both"/>
        <w:rPr>
          <w:noProof/>
        </w:rPr>
      </w:pPr>
    </w:p>
    <w:p w14:paraId="76DBFD39" w14:textId="1DF2ADBB" w:rsidR="006177D6" w:rsidRDefault="00ED3B35" w:rsidP="007641BC">
      <w:pPr>
        <w:pStyle w:val="affc"/>
        <w:jc w:val="right"/>
      </w:pPr>
      <w:r w:rsidRPr="00C458D3">
        <w:rPr>
          <w:noProof/>
        </w:rPr>
        <w:drawing>
          <wp:inline distT="0" distB="0" distL="0" distR="0" wp14:anchorId="01FFB27C" wp14:editId="09E8F2B1">
            <wp:extent cx="6058491" cy="3514725"/>
            <wp:effectExtent l="19050" t="19050" r="19050" b="9525"/>
            <wp:docPr id="204668487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84878" name="圖片 204668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1582" cy="3522320"/>
                    </a:xfrm>
                    <a:prstGeom prst="rect">
                      <a:avLst/>
                    </a:prstGeom>
                    <a:ln w="19050">
                      <a:solidFill>
                        <a:schemeClr val="tx1"/>
                      </a:solidFill>
                    </a:ln>
                  </pic:spPr>
                </pic:pic>
              </a:graphicData>
            </a:graphic>
          </wp:inline>
        </w:drawing>
      </w:r>
    </w:p>
    <w:p w14:paraId="50BBA03E" w14:textId="77777777" w:rsidR="00844016" w:rsidRDefault="00844016">
      <w:pPr>
        <w:widowControl/>
        <w:autoSpaceDE/>
        <w:autoSpaceDN/>
        <w:adjustRightInd/>
        <w:spacing w:line="240" w:lineRule="auto"/>
      </w:pPr>
      <w:r>
        <w:br w:type="page"/>
      </w:r>
    </w:p>
    <w:p w14:paraId="7CC66005" w14:textId="56326A5A"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三</w:t>
      </w:r>
      <w:r w:rsidRPr="00844016">
        <w:rPr>
          <w:rFonts w:hint="eastAsia"/>
          <w:b/>
          <w:sz w:val="32"/>
        </w:rPr>
        <w:t>、</w:t>
      </w:r>
      <w:r>
        <w:rPr>
          <w:rFonts w:hint="eastAsia"/>
          <w:b/>
          <w:sz w:val="32"/>
        </w:rPr>
        <w:t>目標與策略</w:t>
      </w:r>
    </w:p>
    <w:p w14:paraId="134D2010" w14:textId="432AC271" w:rsidR="00844016" w:rsidRPr="00844016" w:rsidRDefault="00E27850" w:rsidP="009F4ACB">
      <w:pPr>
        <w:widowControl/>
        <w:adjustRightInd/>
        <w:spacing w:before="120" w:after="360" w:line="460" w:lineRule="exact"/>
        <w:ind w:firstLine="539"/>
        <w:jc w:val="both"/>
        <w:rPr>
          <w:spacing w:val="6"/>
          <w:sz w:val="28"/>
        </w:rPr>
      </w:pPr>
      <w:r w:rsidRPr="00E27850">
        <w:rPr>
          <w:rFonts w:hint="eastAsia"/>
          <w:sz w:val="28"/>
          <w:szCs w:val="28"/>
        </w:rPr>
        <w:t>為重塑高雄車站地區城中經貿綠都心，本計畫期藉都市更新達成活絡車站周邊土地開發、引導民間投資注入更新、提升環境品質等目標，進而復甦更新地區及周邊都市機能、增進公共利益。整體發展構想係藉鐵路地下化站前經濟效益擴延契機，以合作開發方式促成置入性開發，活化車站前站第一環圈土地；再由建築基地內空地綠化連結車站周邊廣場設計，串聯人本交通動線、落實</w:t>
      </w:r>
      <w:r w:rsidRPr="00E27850">
        <w:rPr>
          <w:rFonts w:hint="eastAsia"/>
          <w:sz w:val="28"/>
          <w:szCs w:val="28"/>
        </w:rPr>
        <w:t>TOD</w:t>
      </w:r>
      <w:r w:rsidRPr="00E27850">
        <w:rPr>
          <w:rFonts w:hint="eastAsia"/>
          <w:sz w:val="28"/>
          <w:szCs w:val="28"/>
        </w:rPr>
        <w:t>發展策略</w:t>
      </w:r>
      <w:r w:rsidR="009F4ACB">
        <w:rPr>
          <w:rFonts w:hint="eastAsia"/>
          <w:spacing w:val="6"/>
          <w:sz w:val="28"/>
        </w:rPr>
        <w:t>，其發展目標如下：</w:t>
      </w:r>
    </w:p>
    <w:p w14:paraId="10D3AF2D" w14:textId="5180875C" w:rsidR="00844016" w:rsidRPr="00844016" w:rsidRDefault="00844016" w:rsidP="00844016">
      <w:pPr>
        <w:widowControl/>
        <w:autoSpaceDE/>
        <w:autoSpaceDN/>
        <w:adjustRightInd/>
        <w:spacing w:before="240" w:after="120" w:line="400" w:lineRule="exact"/>
        <w:ind w:left="567" w:hanging="567"/>
        <w:jc w:val="both"/>
        <w:rPr>
          <w:b/>
          <w:sz w:val="32"/>
        </w:rPr>
      </w:pPr>
      <w:bookmarkStart w:id="5" w:name="_Toc109377374"/>
      <w:bookmarkStart w:id="6" w:name="_Toc109380684"/>
      <w:bookmarkStart w:id="7" w:name="_Toc109824095"/>
      <w:r>
        <w:rPr>
          <w:b/>
          <w:sz w:val="32"/>
        </w:rPr>
        <w:t>(</w:t>
      </w:r>
      <w:r>
        <w:rPr>
          <w:b/>
          <w:sz w:val="32"/>
        </w:rPr>
        <w:t>一</w:t>
      </w:r>
      <w:r>
        <w:rPr>
          <w:b/>
          <w:sz w:val="32"/>
        </w:rPr>
        <w:t>)</w:t>
      </w:r>
      <w:bookmarkEnd w:id="5"/>
      <w:bookmarkEnd w:id="6"/>
      <w:bookmarkEnd w:id="7"/>
      <w:r w:rsidR="00D63D3A" w:rsidRPr="00D63D3A">
        <w:rPr>
          <w:rFonts w:hint="eastAsia"/>
        </w:rPr>
        <w:t xml:space="preserve"> </w:t>
      </w:r>
      <w:r w:rsidR="00E27850" w:rsidRPr="00E27850">
        <w:rPr>
          <w:rFonts w:hint="eastAsia"/>
          <w:b/>
          <w:sz w:val="32"/>
        </w:rPr>
        <w:t>形塑城市入口意象，串聯車站與基地周邊動線</w:t>
      </w:r>
    </w:p>
    <w:p w14:paraId="23F40F04" w14:textId="4FD253C3" w:rsidR="00844016" w:rsidRPr="00D63D3A" w:rsidRDefault="00E27850" w:rsidP="00844016">
      <w:pPr>
        <w:widowControl/>
        <w:overflowPunct w:val="0"/>
        <w:adjustRightInd/>
        <w:spacing w:before="120" w:after="60" w:line="440" w:lineRule="exact"/>
        <w:ind w:leftChars="260" w:left="624" w:firstLineChars="200" w:firstLine="584"/>
        <w:jc w:val="both"/>
        <w:rPr>
          <w:spacing w:val="6"/>
          <w:sz w:val="28"/>
        </w:rPr>
      </w:pPr>
      <w:r w:rsidRPr="00E27850">
        <w:rPr>
          <w:rFonts w:hint="eastAsia"/>
          <w:spacing w:val="6"/>
          <w:sz w:val="28"/>
        </w:rPr>
        <w:t>藉由形塑地面層開放空間，整體規劃綠園道、廣場及立體通廊之人行與交通動線，形塑利於底商發展之環境。同時，評估基地開發建築物與車站地下層連通之經濟性與施工可行性，透過地下層連通串聯開發引入之商業機能</w:t>
      </w:r>
      <w:r w:rsidR="007641BC" w:rsidRPr="007641BC">
        <w:rPr>
          <w:rFonts w:hint="eastAsia"/>
          <w:spacing w:val="6"/>
          <w:sz w:val="28"/>
        </w:rPr>
        <w:t>。</w:t>
      </w:r>
    </w:p>
    <w:p w14:paraId="64F0D2BC" w14:textId="41CFB563" w:rsidR="00844016" w:rsidRPr="00844016" w:rsidRDefault="00844016" w:rsidP="00844016">
      <w:pPr>
        <w:widowControl/>
        <w:autoSpaceDE/>
        <w:autoSpaceDN/>
        <w:adjustRightInd/>
        <w:spacing w:before="240" w:after="120" w:line="400" w:lineRule="exact"/>
        <w:ind w:left="567" w:hanging="567"/>
        <w:jc w:val="both"/>
        <w:rPr>
          <w:b/>
          <w:sz w:val="32"/>
        </w:rPr>
      </w:pPr>
      <w:bookmarkStart w:id="8" w:name="_Toc109377375"/>
      <w:bookmarkStart w:id="9" w:name="_Toc109380685"/>
      <w:bookmarkStart w:id="10" w:name="_Toc109824096"/>
      <w:r>
        <w:rPr>
          <w:b/>
          <w:sz w:val="32"/>
        </w:rPr>
        <w:t>(</w:t>
      </w:r>
      <w:r>
        <w:rPr>
          <w:b/>
          <w:sz w:val="32"/>
        </w:rPr>
        <w:t>二</w:t>
      </w:r>
      <w:r>
        <w:rPr>
          <w:b/>
          <w:sz w:val="32"/>
        </w:rPr>
        <w:t>)</w:t>
      </w:r>
      <w:bookmarkEnd w:id="8"/>
      <w:bookmarkEnd w:id="9"/>
      <w:bookmarkEnd w:id="10"/>
      <w:r w:rsidR="00D63D3A" w:rsidRPr="00D63D3A">
        <w:rPr>
          <w:rFonts w:hint="eastAsia"/>
        </w:rPr>
        <w:t xml:space="preserve"> </w:t>
      </w:r>
      <w:r w:rsidR="00E27850" w:rsidRPr="00E27850">
        <w:rPr>
          <w:rFonts w:hint="eastAsia"/>
          <w:b/>
          <w:sz w:val="32"/>
        </w:rPr>
        <w:t>引入複合型商業及辦公機能</w:t>
      </w:r>
    </w:p>
    <w:p w14:paraId="05D15EAD" w14:textId="332AFED0" w:rsidR="00844016" w:rsidRPr="00844016" w:rsidRDefault="00E27850" w:rsidP="00D63D3A">
      <w:pPr>
        <w:widowControl/>
        <w:overflowPunct w:val="0"/>
        <w:adjustRightInd/>
        <w:spacing w:before="120" w:after="60" w:line="440" w:lineRule="exact"/>
        <w:ind w:leftChars="260" w:left="624" w:firstLineChars="200" w:firstLine="584"/>
        <w:jc w:val="both"/>
        <w:rPr>
          <w:spacing w:val="6"/>
          <w:sz w:val="28"/>
        </w:rPr>
      </w:pPr>
      <w:r w:rsidRPr="00E27850">
        <w:rPr>
          <w:rFonts w:hint="eastAsia"/>
          <w:spacing w:val="6"/>
          <w:sz w:val="28"/>
        </w:rPr>
        <w:t>回應高雄車站發展商業轉運樞紐之定位，藉由複合型商辦規劃引入多元商業、辦公機能；並基於車站周邊警政辦公之需求，保留警政所需辦公空間，兼顧現況土地使用之機能</w:t>
      </w:r>
      <w:r w:rsidR="007641BC" w:rsidRPr="007641BC">
        <w:rPr>
          <w:rFonts w:hint="eastAsia"/>
          <w:spacing w:val="6"/>
          <w:sz w:val="28"/>
        </w:rPr>
        <w:t>。</w:t>
      </w:r>
    </w:p>
    <w:p w14:paraId="4C29C74C" w14:textId="7A6552F6" w:rsidR="00844016" w:rsidRPr="00844016" w:rsidRDefault="00844016" w:rsidP="00844016">
      <w:pPr>
        <w:widowControl/>
        <w:autoSpaceDE/>
        <w:autoSpaceDN/>
        <w:adjustRightInd/>
        <w:spacing w:before="240" w:after="120" w:line="400" w:lineRule="exact"/>
        <w:ind w:left="567" w:hanging="567"/>
        <w:jc w:val="both"/>
        <w:rPr>
          <w:b/>
          <w:sz w:val="32"/>
        </w:rPr>
      </w:pPr>
      <w:bookmarkStart w:id="11" w:name="_Toc109377376"/>
      <w:bookmarkStart w:id="12" w:name="_Toc109380686"/>
      <w:bookmarkStart w:id="13" w:name="_Toc109824097"/>
      <w:r>
        <w:rPr>
          <w:rFonts w:hint="eastAsia"/>
          <w:b/>
          <w:sz w:val="32"/>
        </w:rPr>
        <w:t>(</w:t>
      </w:r>
      <w:r>
        <w:rPr>
          <w:rFonts w:hint="eastAsia"/>
          <w:b/>
          <w:sz w:val="32"/>
        </w:rPr>
        <w:t>三</w:t>
      </w:r>
      <w:r>
        <w:rPr>
          <w:rFonts w:hint="eastAsia"/>
          <w:b/>
          <w:sz w:val="32"/>
        </w:rPr>
        <w:t>)</w:t>
      </w:r>
      <w:bookmarkEnd w:id="11"/>
      <w:bookmarkEnd w:id="12"/>
      <w:bookmarkEnd w:id="13"/>
      <w:r w:rsidR="00D63D3A" w:rsidRPr="00D63D3A">
        <w:rPr>
          <w:rFonts w:hint="eastAsia"/>
        </w:rPr>
        <w:t xml:space="preserve"> </w:t>
      </w:r>
      <w:r w:rsidR="00E27850" w:rsidRPr="00E27850">
        <w:rPr>
          <w:rFonts w:hint="eastAsia"/>
          <w:b/>
          <w:sz w:val="32"/>
        </w:rPr>
        <w:t>帶動周邊老舊都市空間再發展</w:t>
      </w:r>
    </w:p>
    <w:p w14:paraId="665F7746" w14:textId="77777777" w:rsidR="00E27850" w:rsidRDefault="00E27850" w:rsidP="00D63D3A">
      <w:pPr>
        <w:widowControl/>
        <w:overflowPunct w:val="0"/>
        <w:adjustRightInd/>
        <w:spacing w:before="120" w:after="60" w:line="440" w:lineRule="exact"/>
        <w:ind w:leftChars="260" w:left="624" w:firstLineChars="200" w:firstLine="584"/>
        <w:jc w:val="both"/>
        <w:rPr>
          <w:spacing w:val="6"/>
          <w:sz w:val="28"/>
        </w:rPr>
      </w:pPr>
      <w:r w:rsidRPr="00E27850">
        <w:rPr>
          <w:rFonts w:hint="eastAsia"/>
          <w:spacing w:val="6"/>
          <w:sz w:val="28"/>
        </w:rPr>
        <w:t>以都市更新開發落實建築基地綠化與建築物美學設計，由景觀串聯周邊綠園道及廣場等開放空間，提升車站前站第一環圈之環境品質，帶動老舊都市空間再發展</w:t>
      </w:r>
      <w:r w:rsidR="007641BC" w:rsidRPr="007641BC">
        <w:rPr>
          <w:rFonts w:hint="eastAsia"/>
          <w:spacing w:val="6"/>
          <w:sz w:val="28"/>
        </w:rPr>
        <w:t>。</w:t>
      </w:r>
    </w:p>
    <w:p w14:paraId="287142B5" w14:textId="044EFEA5" w:rsidR="00E27850" w:rsidRPr="00844016" w:rsidRDefault="00E27850" w:rsidP="00E27850">
      <w:pPr>
        <w:widowControl/>
        <w:autoSpaceDE/>
        <w:autoSpaceDN/>
        <w:adjustRightInd/>
        <w:spacing w:before="240" w:after="120" w:line="400" w:lineRule="exact"/>
        <w:ind w:left="567" w:hanging="567"/>
        <w:jc w:val="both"/>
        <w:rPr>
          <w:b/>
          <w:sz w:val="32"/>
        </w:rPr>
      </w:pPr>
      <w:r>
        <w:rPr>
          <w:rFonts w:hint="eastAsia"/>
          <w:b/>
          <w:sz w:val="32"/>
        </w:rPr>
        <w:t>(</w:t>
      </w:r>
      <w:r>
        <w:rPr>
          <w:rFonts w:hint="eastAsia"/>
          <w:b/>
          <w:sz w:val="32"/>
        </w:rPr>
        <w:t>四</w:t>
      </w:r>
      <w:r>
        <w:rPr>
          <w:rFonts w:hint="eastAsia"/>
          <w:b/>
          <w:sz w:val="32"/>
        </w:rPr>
        <w:t>)</w:t>
      </w:r>
      <w:r w:rsidRPr="00D63D3A">
        <w:rPr>
          <w:rFonts w:hint="eastAsia"/>
        </w:rPr>
        <w:t xml:space="preserve"> </w:t>
      </w:r>
      <w:r w:rsidRPr="00E27850">
        <w:rPr>
          <w:rFonts w:hint="eastAsia"/>
          <w:b/>
          <w:sz w:val="32"/>
        </w:rPr>
        <w:t>滿足公共停車需求</w:t>
      </w:r>
    </w:p>
    <w:p w14:paraId="3C942F59" w14:textId="6ADD0AA3" w:rsidR="00D63D3A" w:rsidRDefault="00D63D3A" w:rsidP="00D63D3A">
      <w:pPr>
        <w:widowControl/>
        <w:overflowPunct w:val="0"/>
        <w:adjustRightInd/>
        <w:spacing w:before="120" w:after="60" w:line="440" w:lineRule="exact"/>
        <w:ind w:leftChars="260" w:left="624" w:firstLineChars="200" w:firstLine="584"/>
        <w:jc w:val="both"/>
        <w:rPr>
          <w:spacing w:val="6"/>
          <w:sz w:val="28"/>
        </w:rPr>
      </w:pPr>
      <w:r w:rsidRPr="00D63D3A">
        <w:rPr>
          <w:rFonts w:hint="eastAsia"/>
          <w:spacing w:val="6"/>
          <w:sz w:val="28"/>
        </w:rPr>
        <w:t xml:space="preserve"> </w:t>
      </w:r>
      <w:r w:rsidR="00E27850" w:rsidRPr="00E27850">
        <w:rPr>
          <w:rFonts w:hint="eastAsia"/>
          <w:spacing w:val="6"/>
          <w:sz w:val="28"/>
        </w:rPr>
        <w:t>考量高雄車站第一期開發與周邊老舊都市空間再發展之加乘效果，現況停車空間於各項開發完成後，法定停車數量仍有不敷實際使用需求之虞；加之高雄車站周邊先期發展地區公共設施多已開闢，爰基於都市再發展公益性與減緩開發對都市容受力衝擊之必要，車站前站第一環圈宜規劃適當公共停車空間供大眾使用</w:t>
      </w:r>
      <w:r w:rsidR="00E27850">
        <w:rPr>
          <w:rFonts w:hint="eastAsia"/>
          <w:spacing w:val="6"/>
          <w:sz w:val="28"/>
        </w:rPr>
        <w:t>。</w:t>
      </w:r>
    </w:p>
    <w:p w14:paraId="3CEDFEEF" w14:textId="22559B42" w:rsidR="00BC113C" w:rsidRDefault="00BC113C" w:rsidP="00D63D3A">
      <w:pPr>
        <w:widowControl/>
        <w:overflowPunct w:val="0"/>
        <w:adjustRightInd/>
        <w:spacing w:before="120" w:after="60" w:line="440" w:lineRule="exact"/>
        <w:ind w:leftChars="260" w:left="624" w:firstLineChars="200" w:firstLine="584"/>
        <w:jc w:val="both"/>
        <w:rPr>
          <w:spacing w:val="6"/>
          <w:sz w:val="28"/>
        </w:rPr>
      </w:pPr>
    </w:p>
    <w:p w14:paraId="4931F01E" w14:textId="65585434" w:rsidR="00BC113C" w:rsidRDefault="00BC113C" w:rsidP="00D63D3A">
      <w:pPr>
        <w:widowControl/>
        <w:overflowPunct w:val="0"/>
        <w:adjustRightInd/>
        <w:spacing w:before="120" w:after="60" w:line="440" w:lineRule="exact"/>
        <w:ind w:leftChars="260" w:left="624" w:firstLineChars="200" w:firstLine="584"/>
        <w:jc w:val="both"/>
        <w:rPr>
          <w:spacing w:val="6"/>
          <w:sz w:val="28"/>
        </w:rPr>
      </w:pPr>
    </w:p>
    <w:p w14:paraId="197E96E3" w14:textId="1B58E8A4" w:rsidR="00BC113C" w:rsidRPr="00844016" w:rsidRDefault="00BC113C" w:rsidP="00BC113C">
      <w:pPr>
        <w:widowControl/>
        <w:autoSpaceDE/>
        <w:autoSpaceDN/>
        <w:adjustRightInd/>
        <w:spacing w:before="240" w:after="120" w:line="400" w:lineRule="exact"/>
        <w:ind w:left="567" w:hanging="567"/>
        <w:jc w:val="both"/>
        <w:rPr>
          <w:b/>
          <w:sz w:val="32"/>
        </w:rPr>
      </w:pPr>
      <w:r>
        <w:rPr>
          <w:rFonts w:hint="eastAsia"/>
          <w:b/>
          <w:sz w:val="32"/>
        </w:rPr>
        <w:lastRenderedPageBreak/>
        <w:t>四</w:t>
      </w:r>
      <w:r w:rsidRPr="00844016">
        <w:rPr>
          <w:rFonts w:hint="eastAsia"/>
          <w:b/>
          <w:sz w:val="32"/>
        </w:rPr>
        <w:t>、</w:t>
      </w:r>
      <w:r w:rsidRPr="0095327E">
        <w:rPr>
          <w:rFonts w:hint="eastAsia"/>
          <w:b/>
          <w:sz w:val="32"/>
          <w:szCs w:val="32"/>
        </w:rPr>
        <w:t>細部計畫</w:t>
      </w:r>
      <w:r>
        <w:rPr>
          <w:rFonts w:hint="eastAsia"/>
          <w:b/>
          <w:sz w:val="32"/>
          <w:szCs w:val="32"/>
        </w:rPr>
        <w:t>變更</w:t>
      </w:r>
      <w:r w:rsidRPr="0095327E">
        <w:rPr>
          <w:rFonts w:hint="eastAsia"/>
          <w:b/>
          <w:sz w:val="32"/>
          <w:szCs w:val="32"/>
        </w:rPr>
        <w:t>內容概要</w:t>
      </w:r>
    </w:p>
    <w:p w14:paraId="08A336D2" w14:textId="25A915BD" w:rsidR="00BC113C" w:rsidRDefault="00DF1C36" w:rsidP="006C0796">
      <w:pPr>
        <w:widowControl/>
        <w:overflowPunct w:val="0"/>
        <w:adjustRightInd/>
        <w:spacing w:before="120" w:after="360" w:line="440" w:lineRule="exact"/>
        <w:ind w:leftChars="260" w:left="624" w:firstLineChars="200" w:firstLine="584"/>
        <w:jc w:val="both"/>
        <w:rPr>
          <w:spacing w:val="6"/>
          <w:sz w:val="28"/>
        </w:rPr>
      </w:pPr>
      <w:r w:rsidRPr="00DF1C36">
        <w:rPr>
          <w:rFonts w:hint="eastAsia"/>
          <w:spacing w:val="6"/>
          <w:sz w:val="28"/>
        </w:rPr>
        <w:t>本案</w:t>
      </w:r>
      <w:r>
        <w:rPr>
          <w:rFonts w:hint="eastAsia"/>
          <w:spacing w:val="6"/>
          <w:sz w:val="28"/>
        </w:rPr>
        <w:t>細部計畫</w:t>
      </w:r>
      <w:r w:rsidRPr="00DF1C36">
        <w:rPr>
          <w:rFonts w:hint="eastAsia"/>
          <w:spacing w:val="6"/>
          <w:sz w:val="28"/>
        </w:rPr>
        <w:t>變更係基於配合「高雄車站更新地區（車站專用區四、五及部分第四種商業區）都市更新計畫案」辦理，高雄車站專用區之土地使用配置、交通系統規劃、公共設施規劃等已符合原計畫要求下，</w:t>
      </w:r>
      <w:r w:rsidR="007A5810">
        <w:rPr>
          <w:rFonts w:hint="eastAsia"/>
          <w:spacing w:val="6"/>
          <w:sz w:val="28"/>
        </w:rPr>
        <w:t>配合</w:t>
      </w:r>
      <w:r w:rsidR="007A5810" w:rsidRPr="00ED3B35">
        <w:rPr>
          <w:rFonts w:hint="eastAsia"/>
          <w:spacing w:val="6"/>
          <w:sz w:val="28"/>
        </w:rPr>
        <w:t>規劃相關警政設施、停車空間之土地使用</w:t>
      </w:r>
      <w:r w:rsidR="007A5810">
        <w:rPr>
          <w:rFonts w:hint="eastAsia"/>
          <w:spacing w:val="6"/>
          <w:sz w:val="28"/>
        </w:rPr>
        <w:t>管制方式，</w:t>
      </w:r>
      <w:r w:rsidRPr="00DF1C36">
        <w:rPr>
          <w:rFonts w:hint="eastAsia"/>
          <w:spacing w:val="6"/>
          <w:sz w:val="28"/>
        </w:rPr>
        <w:t>讓尚待開發之車專四、車專五提升土地使用效益與空間發展潛力，連結鄰近主力商圈與便利生活機能、帶動周邊整體經濟發展</w:t>
      </w:r>
      <w:r w:rsidR="007A5810">
        <w:rPr>
          <w:rFonts w:hint="eastAsia"/>
          <w:spacing w:val="6"/>
          <w:sz w:val="28"/>
        </w:rPr>
        <w:t>，變更內容略述如下：</w:t>
      </w:r>
    </w:p>
    <w:p w14:paraId="1F621F88" w14:textId="508B3777" w:rsidR="007A5810" w:rsidRDefault="007A5810" w:rsidP="006C0796">
      <w:pPr>
        <w:spacing w:before="240" w:after="120"/>
        <w:ind w:left="993" w:hanging="956"/>
        <w:rPr>
          <w:b/>
          <w:sz w:val="32"/>
        </w:rPr>
      </w:pPr>
      <w:r>
        <w:rPr>
          <w:rFonts w:hint="eastAsia"/>
          <w:b/>
          <w:sz w:val="32"/>
        </w:rPr>
        <w:t>(</w:t>
      </w:r>
      <w:r>
        <w:rPr>
          <w:rFonts w:hint="eastAsia"/>
          <w:b/>
          <w:sz w:val="32"/>
        </w:rPr>
        <w:t>一</w:t>
      </w:r>
      <w:r>
        <w:rPr>
          <w:rFonts w:hint="eastAsia"/>
          <w:b/>
          <w:sz w:val="32"/>
        </w:rPr>
        <w:t>)</w:t>
      </w:r>
      <w:r w:rsidR="006C0796">
        <w:rPr>
          <w:b/>
          <w:sz w:val="32"/>
        </w:rPr>
        <w:t xml:space="preserve"> </w:t>
      </w:r>
      <w:r w:rsidRPr="007A5810">
        <w:rPr>
          <w:rFonts w:hint="eastAsia"/>
          <w:b/>
          <w:sz w:val="32"/>
        </w:rPr>
        <w:t>車專四、五容積率由</w:t>
      </w:r>
      <w:r w:rsidRPr="007A5810">
        <w:rPr>
          <w:b/>
          <w:sz w:val="32"/>
        </w:rPr>
        <w:t>840%</w:t>
      </w:r>
      <w:r w:rsidRPr="007A5810">
        <w:rPr>
          <w:rFonts w:hint="eastAsia"/>
          <w:b/>
          <w:sz w:val="32"/>
        </w:rPr>
        <w:t>調降為</w:t>
      </w:r>
      <w:r w:rsidRPr="007A5810">
        <w:rPr>
          <w:b/>
          <w:sz w:val="32"/>
        </w:rPr>
        <w:t>420%</w:t>
      </w:r>
      <w:r w:rsidRPr="007A5810">
        <w:rPr>
          <w:rFonts w:hint="eastAsia"/>
          <w:b/>
          <w:sz w:val="32"/>
        </w:rPr>
        <w:t>，可全做商業使用</w:t>
      </w:r>
    </w:p>
    <w:p w14:paraId="64EF0FF9" w14:textId="635A86A2" w:rsidR="007A5810" w:rsidRPr="00594D4B" w:rsidRDefault="00594D4B" w:rsidP="00594D4B">
      <w:pPr>
        <w:widowControl/>
        <w:overflowPunct w:val="0"/>
        <w:adjustRightInd/>
        <w:spacing w:before="120" w:after="60" w:line="440" w:lineRule="exact"/>
        <w:ind w:leftChars="260" w:left="624" w:firstLineChars="200" w:firstLine="584"/>
        <w:jc w:val="both"/>
        <w:rPr>
          <w:spacing w:val="6"/>
          <w:sz w:val="28"/>
        </w:rPr>
      </w:pPr>
      <w:r w:rsidRPr="00594D4B">
        <w:rPr>
          <w:rFonts w:hint="eastAsia"/>
          <w:spacing w:val="6"/>
          <w:sz w:val="28"/>
        </w:rPr>
        <w:t>據高雄車站站區都市計畫配合鐵路地下化計畫變更歷程，車專區兼具商業及車站公共服務性質，爰本次變更維持車專區商業使用建築總樓地板面積總量管制精神，配合修正車專區四、五容積率為</w:t>
      </w:r>
      <w:r w:rsidRPr="00594D4B">
        <w:rPr>
          <w:rFonts w:hint="eastAsia"/>
          <w:spacing w:val="6"/>
          <w:sz w:val="28"/>
        </w:rPr>
        <w:t>420%</w:t>
      </w:r>
      <w:r w:rsidRPr="00594D4B">
        <w:rPr>
          <w:rFonts w:hint="eastAsia"/>
          <w:spacing w:val="6"/>
          <w:sz w:val="28"/>
        </w:rPr>
        <w:t>，但不受現行規定商業使用建築總樓地板面積不得超過其建築總樓地板面積二分之一之限制。</w:t>
      </w:r>
    </w:p>
    <w:p w14:paraId="1260691E" w14:textId="11CCB4C0" w:rsidR="007A5810" w:rsidRDefault="007A5810" w:rsidP="006C0796">
      <w:pPr>
        <w:spacing w:before="240" w:after="120"/>
        <w:ind w:left="1276" w:hanging="1276"/>
        <w:rPr>
          <w:rFonts w:ascii="標楷體" w:cs="標楷體"/>
          <w:b/>
          <w:sz w:val="32"/>
          <w:szCs w:val="32"/>
          <w:lang w:val="zh-TW"/>
        </w:rPr>
      </w:pPr>
      <w:r>
        <w:rPr>
          <w:rFonts w:ascii="標楷體" w:cs="標楷體" w:hint="eastAsia"/>
          <w:b/>
          <w:sz w:val="32"/>
          <w:szCs w:val="32"/>
          <w:lang w:val="zh-TW"/>
        </w:rPr>
        <w:t>(</w:t>
      </w:r>
      <w:r w:rsidRPr="007A5810">
        <w:rPr>
          <w:rFonts w:ascii="標楷體" w:cs="標楷體" w:hint="eastAsia"/>
          <w:b/>
          <w:sz w:val="32"/>
          <w:szCs w:val="32"/>
          <w:lang w:val="zh-TW"/>
        </w:rPr>
        <w:t>二</w:t>
      </w:r>
      <w:r>
        <w:rPr>
          <w:rFonts w:ascii="標楷體" w:cs="標楷體" w:hint="eastAsia"/>
          <w:b/>
          <w:sz w:val="32"/>
          <w:szCs w:val="32"/>
          <w:lang w:val="zh-TW"/>
        </w:rPr>
        <w:t>)</w:t>
      </w:r>
      <w:r w:rsidR="006C0796">
        <w:rPr>
          <w:rFonts w:ascii="標楷體" w:cs="標楷體"/>
          <w:b/>
          <w:sz w:val="32"/>
          <w:szCs w:val="32"/>
          <w:lang w:val="zh-TW"/>
        </w:rPr>
        <w:t xml:space="preserve"> </w:t>
      </w:r>
      <w:r w:rsidRPr="007A5810">
        <w:rPr>
          <w:rFonts w:ascii="標楷體" w:cs="標楷體" w:hint="eastAsia"/>
          <w:b/>
          <w:sz w:val="32"/>
          <w:szCs w:val="32"/>
          <w:lang w:val="zh-TW"/>
        </w:rPr>
        <w:t>車專四</w:t>
      </w:r>
      <w:r w:rsidR="00594D4B">
        <w:rPr>
          <w:rFonts w:ascii="標楷體" w:cs="標楷體" w:hint="eastAsia"/>
          <w:b/>
          <w:sz w:val="32"/>
          <w:szCs w:val="32"/>
          <w:lang w:val="zh-TW"/>
        </w:rPr>
        <w:t>、五滿足警政設施、公共停車需求</w:t>
      </w:r>
    </w:p>
    <w:p w14:paraId="568973D3" w14:textId="2EB0BE5F" w:rsidR="00594D4B" w:rsidRDefault="00594D4B" w:rsidP="00594D4B">
      <w:pPr>
        <w:widowControl/>
        <w:overflowPunct w:val="0"/>
        <w:adjustRightInd/>
        <w:spacing w:before="120" w:after="60" w:line="440" w:lineRule="exact"/>
        <w:ind w:leftChars="260" w:left="624" w:firstLineChars="200" w:firstLine="584"/>
        <w:jc w:val="both"/>
        <w:rPr>
          <w:spacing w:val="6"/>
          <w:sz w:val="28"/>
        </w:rPr>
      </w:pPr>
      <w:r w:rsidRPr="00594D4B">
        <w:rPr>
          <w:rFonts w:hint="eastAsia"/>
          <w:spacing w:val="6"/>
          <w:sz w:val="28"/>
        </w:rPr>
        <w:t>為兼顧高雄車站地區警政設施、公共停車空間需求與後續開發可行性，規定車專四、五容許使用項目除供鐵路、高速鐵路、捷運及其他大眾運輸之車站及其附屬設施開發外，亦</w:t>
      </w:r>
      <w:r>
        <w:rPr>
          <w:rFonts w:hint="eastAsia"/>
          <w:spacing w:val="6"/>
          <w:sz w:val="28"/>
        </w:rPr>
        <w:t>應</w:t>
      </w:r>
      <w:r w:rsidRPr="00594D4B">
        <w:rPr>
          <w:rFonts w:hint="eastAsia"/>
          <w:spacing w:val="6"/>
          <w:sz w:val="28"/>
        </w:rPr>
        <w:t>提供警政設施、公共停車開發使用</w:t>
      </w:r>
      <w:r>
        <w:rPr>
          <w:rFonts w:hint="eastAsia"/>
          <w:spacing w:val="6"/>
          <w:sz w:val="28"/>
        </w:rPr>
        <w:t>。</w:t>
      </w:r>
    </w:p>
    <w:p w14:paraId="4B5CE253" w14:textId="1A5ADCD1" w:rsidR="006C0796" w:rsidRDefault="006C0796" w:rsidP="006C0796">
      <w:pPr>
        <w:spacing w:before="240" w:after="120"/>
        <w:ind w:left="1276" w:hanging="1276"/>
        <w:rPr>
          <w:rFonts w:ascii="標楷體" w:cs="標楷體"/>
          <w:b/>
          <w:sz w:val="32"/>
          <w:szCs w:val="32"/>
          <w:lang w:val="zh-TW"/>
        </w:rPr>
      </w:pPr>
      <w:r>
        <w:rPr>
          <w:rFonts w:ascii="標楷體" w:cs="標楷體" w:hint="eastAsia"/>
          <w:b/>
          <w:sz w:val="32"/>
          <w:szCs w:val="32"/>
          <w:lang w:val="zh-TW"/>
        </w:rPr>
        <w:t>(三)</w:t>
      </w:r>
      <w:r>
        <w:rPr>
          <w:rFonts w:ascii="標楷體" w:cs="標楷體"/>
          <w:b/>
          <w:sz w:val="32"/>
          <w:szCs w:val="32"/>
          <w:lang w:val="zh-TW"/>
        </w:rPr>
        <w:t xml:space="preserve"> </w:t>
      </w:r>
      <w:r>
        <w:rPr>
          <w:rFonts w:ascii="標楷體" w:cs="標楷體" w:hint="eastAsia"/>
          <w:b/>
          <w:sz w:val="32"/>
          <w:szCs w:val="32"/>
          <w:lang w:val="zh-TW"/>
        </w:rPr>
        <w:t>解除車專四、五開發基地最小面積規模限制</w:t>
      </w:r>
    </w:p>
    <w:p w14:paraId="456359F3" w14:textId="0326F54D" w:rsidR="006C0796" w:rsidRPr="00594D4B" w:rsidRDefault="006C0796" w:rsidP="006C0796">
      <w:pPr>
        <w:widowControl/>
        <w:overflowPunct w:val="0"/>
        <w:adjustRightInd/>
        <w:spacing w:before="120" w:after="60" w:line="440" w:lineRule="exact"/>
        <w:ind w:leftChars="260" w:left="624" w:firstLineChars="200" w:firstLine="584"/>
        <w:jc w:val="both"/>
        <w:rPr>
          <w:rFonts w:ascii="標楷體" w:cs="標楷體"/>
          <w:b/>
          <w:sz w:val="32"/>
          <w:szCs w:val="32"/>
        </w:rPr>
      </w:pPr>
      <w:r w:rsidRPr="006C0796">
        <w:rPr>
          <w:rFonts w:hint="eastAsia"/>
          <w:spacing w:val="6"/>
          <w:sz w:val="28"/>
        </w:rPr>
        <w:t>為配合車專四、五面積規模保留開發彈性之需求、利於後續招商及規劃設計，爰調整規定為車站專用區一、二、三每宗基地最小面積需</w:t>
      </w:r>
      <w:r w:rsidRPr="006C0796">
        <w:rPr>
          <w:rFonts w:hint="eastAsia"/>
          <w:spacing w:val="6"/>
          <w:sz w:val="28"/>
        </w:rPr>
        <w:t>5,000</w:t>
      </w:r>
      <w:r w:rsidRPr="006C0796">
        <w:rPr>
          <w:rFonts w:hint="eastAsia"/>
          <w:spacing w:val="6"/>
          <w:sz w:val="28"/>
        </w:rPr>
        <w:t>平方公尺以上，但車專四、五不受此限。</w:t>
      </w:r>
    </w:p>
    <w:p w14:paraId="4C101855" w14:textId="3B3F5094" w:rsidR="007A5810" w:rsidRDefault="007A5810" w:rsidP="006C0796">
      <w:pPr>
        <w:spacing w:before="240" w:after="120"/>
        <w:ind w:left="1276" w:hanging="1276"/>
        <w:rPr>
          <w:rFonts w:ascii="標楷體" w:cs="標楷體"/>
          <w:b/>
          <w:sz w:val="32"/>
          <w:szCs w:val="32"/>
          <w:lang w:val="zh-TW"/>
        </w:rPr>
      </w:pPr>
      <w:r>
        <w:rPr>
          <w:rFonts w:ascii="標楷體" w:cs="標楷體" w:hint="eastAsia"/>
          <w:b/>
          <w:sz w:val="32"/>
          <w:szCs w:val="32"/>
          <w:lang w:val="zh-TW"/>
        </w:rPr>
        <w:t>(</w:t>
      </w:r>
      <w:r w:rsidRPr="007A5810">
        <w:rPr>
          <w:rFonts w:ascii="標楷體" w:cs="標楷體" w:hint="eastAsia"/>
          <w:b/>
          <w:sz w:val="32"/>
          <w:szCs w:val="32"/>
          <w:lang w:val="zh-TW"/>
        </w:rPr>
        <w:t>四</w:t>
      </w:r>
      <w:r>
        <w:rPr>
          <w:rFonts w:ascii="標楷體" w:cs="標楷體" w:hint="eastAsia"/>
          <w:b/>
          <w:sz w:val="32"/>
          <w:szCs w:val="32"/>
          <w:lang w:val="zh-TW"/>
        </w:rPr>
        <w:t>)</w:t>
      </w:r>
      <w:r w:rsidR="006C0796">
        <w:rPr>
          <w:rFonts w:ascii="標楷體" w:cs="標楷體"/>
          <w:b/>
          <w:sz w:val="32"/>
          <w:szCs w:val="32"/>
          <w:lang w:val="zh-TW"/>
        </w:rPr>
        <w:t xml:space="preserve"> </w:t>
      </w:r>
      <w:r w:rsidRPr="007A5810">
        <w:rPr>
          <w:rFonts w:ascii="標楷體" w:cs="標楷體" w:hint="eastAsia"/>
          <w:b/>
          <w:sz w:val="32"/>
          <w:szCs w:val="32"/>
          <w:lang w:val="zh-TW"/>
        </w:rPr>
        <w:t>配合更新地區範圍新增都市設計審議地區</w:t>
      </w:r>
    </w:p>
    <w:p w14:paraId="62B3CA6D" w14:textId="6C6EBB18" w:rsidR="007A5810" w:rsidRPr="00594D4B" w:rsidRDefault="00594D4B" w:rsidP="00D63D3A">
      <w:pPr>
        <w:widowControl/>
        <w:overflowPunct w:val="0"/>
        <w:adjustRightInd/>
        <w:spacing w:before="120" w:after="60" w:line="440" w:lineRule="exact"/>
        <w:ind w:leftChars="260" w:left="624" w:firstLineChars="200" w:firstLine="584"/>
        <w:jc w:val="both"/>
        <w:rPr>
          <w:spacing w:val="6"/>
          <w:sz w:val="28"/>
        </w:rPr>
      </w:pPr>
      <w:r w:rsidRPr="00594D4B">
        <w:rPr>
          <w:rFonts w:hint="eastAsia"/>
          <w:spacing w:val="6"/>
          <w:sz w:val="28"/>
        </w:rPr>
        <w:t>前站第一環圈更新地區位於三民區細部計畫範圍內，現行都市設計基準配合臺鐵捷運化規劃之站區及站東整體開發區規定，惟未包含現況長明派出所座落之第四種商業區土地。為整體形塑高雄車站周邊都市景觀，爰</w:t>
      </w:r>
      <w:r>
        <w:rPr>
          <w:rFonts w:hint="eastAsia"/>
          <w:spacing w:val="6"/>
          <w:sz w:val="28"/>
        </w:rPr>
        <w:t>配合本更新地區範圍</w:t>
      </w:r>
      <w:r w:rsidRPr="00594D4B">
        <w:rPr>
          <w:rFonts w:hint="eastAsia"/>
          <w:spacing w:val="6"/>
          <w:sz w:val="28"/>
        </w:rPr>
        <w:t>新增都市設計審議地區</w:t>
      </w:r>
      <w:r>
        <w:rPr>
          <w:rFonts w:hint="eastAsia"/>
          <w:spacing w:val="6"/>
          <w:sz w:val="28"/>
        </w:rPr>
        <w:t>。</w:t>
      </w:r>
    </w:p>
    <w:sectPr w:rsidR="007A5810" w:rsidRPr="00594D4B" w:rsidSect="000648A5">
      <w:headerReference w:type="even" r:id="rId9"/>
      <w:headerReference w:type="default" r:id="rId10"/>
      <w:footerReference w:type="even" r:id="rId11"/>
      <w:footerReference w:type="default" r:id="rId12"/>
      <w:pgSz w:w="11907" w:h="16840" w:code="9"/>
      <w:pgMar w:top="1191" w:right="1191" w:bottom="1191" w:left="1304" w:header="709" w:footer="598"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CDF4" w14:textId="77777777" w:rsidR="00D425AC" w:rsidRDefault="00D425AC">
      <w:r>
        <w:separator/>
      </w:r>
    </w:p>
  </w:endnote>
  <w:endnote w:type="continuationSeparator" w:id="0">
    <w:p w14:paraId="6F15C4BF" w14:textId="77777777" w:rsidR="00D425AC" w:rsidRDefault="00D4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80000001" w:usb1="28091800" w:usb2="00000016" w:usb3="00000000" w:csb0="00100000" w:csb1="00000000"/>
  </w:font>
  <w:font w:name="超研澤中黑">
    <w:charset w:val="88"/>
    <w:family w:val="modern"/>
    <w:pitch w:val="fixed"/>
    <w:sig w:usb0="00000F41" w:usb1="28091800" w:usb2="00000010" w:usb3="00000000" w:csb0="00100000" w:csb1="00000000"/>
  </w:font>
  <w:font w:name="華康中楷體">
    <w:altName w:val="微軟正黑體"/>
    <w:panose1 w:val="00000000000000000000"/>
    <w:charset w:val="88"/>
    <w:family w:val="modern"/>
    <w:notTrueType/>
    <w:pitch w:val="fixed"/>
    <w:sig w:usb0="00000001" w:usb1="08080000" w:usb2="00000010" w:usb3="00000000" w:csb0="00100000" w:csb1="00000000"/>
  </w:font>
  <w:font w:name="華康仿宋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3D1B" w14:textId="77777777" w:rsidR="00D31852" w:rsidRDefault="00D31852">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9A7E1EA" w14:textId="77777777" w:rsidR="00D31852" w:rsidRDefault="00D31852">
    <w:pPr>
      <w:pStyle w:val="a3"/>
      <w:ind w:right="360"/>
    </w:pPr>
  </w:p>
  <w:p w14:paraId="3892B52F" w14:textId="77777777" w:rsidR="00D31852" w:rsidRDefault="00D31852"/>
  <w:p w14:paraId="6F3DAA8E" w14:textId="77777777" w:rsidR="00D31852" w:rsidRDefault="00D31852"/>
  <w:p w14:paraId="2BC50BAA" w14:textId="77777777" w:rsidR="00D31852" w:rsidRDefault="00D3185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B5BE" w14:textId="53EAD98B" w:rsidR="00D31852" w:rsidRPr="000648A5" w:rsidRDefault="00D31852" w:rsidP="000648A5">
    <w:pPr>
      <w:pStyle w:val="a3"/>
      <w:jc w:val="center"/>
      <w:rPr>
        <w:rStyle w:val="af"/>
      </w:rPr>
    </w:pPr>
    <w:r w:rsidRPr="000648A5">
      <w:rPr>
        <w:rStyle w:val="af"/>
        <w:rFonts w:hint="eastAsia"/>
        <w:noProof/>
      </w:rPr>
      <mc:AlternateContent>
        <mc:Choice Requires="wps">
          <w:drawing>
            <wp:anchor distT="0" distB="0" distL="114300" distR="114300" simplePos="0" relativeHeight="251657216" behindDoc="0" locked="0" layoutInCell="0" allowOverlap="1" wp14:anchorId="193EE5AD" wp14:editId="75E58C23">
              <wp:simplePos x="0" y="0"/>
              <wp:positionH relativeFrom="column">
                <wp:posOffset>-203835</wp:posOffset>
              </wp:positionH>
              <wp:positionV relativeFrom="paragraph">
                <wp:posOffset>-24130</wp:posOffset>
              </wp:positionV>
              <wp:extent cx="6419215" cy="0"/>
              <wp:effectExtent l="0" t="19050" r="1968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364ED"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9pt" to="48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9LFAIAACk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" o:allowincell="f" strokecolor="gray" strokeweight="3pt"/>
          </w:pict>
        </mc:Fallback>
      </mc:AlternateContent>
    </w:r>
    <w:r w:rsidRPr="000648A5">
      <w:rPr>
        <w:rStyle w:val="af"/>
      </w:rPr>
      <w:fldChar w:fldCharType="begin"/>
    </w:r>
    <w:r w:rsidRPr="000648A5">
      <w:rPr>
        <w:rStyle w:val="af"/>
      </w:rPr>
      <w:instrText xml:space="preserve">PAGE  </w:instrText>
    </w:r>
    <w:r w:rsidRPr="000648A5">
      <w:rPr>
        <w:rStyle w:val="af"/>
      </w:rPr>
      <w:fldChar w:fldCharType="separate"/>
    </w:r>
    <w:r w:rsidR="007C2940">
      <w:rPr>
        <w:rStyle w:val="af"/>
        <w:noProof/>
      </w:rPr>
      <w:t>3</w:t>
    </w:r>
    <w:r w:rsidRPr="000648A5">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41372" w14:textId="77777777" w:rsidR="00D425AC" w:rsidRDefault="00D425AC">
      <w:r>
        <w:separator/>
      </w:r>
    </w:p>
  </w:footnote>
  <w:footnote w:type="continuationSeparator" w:id="0">
    <w:p w14:paraId="736CF2FE" w14:textId="77777777" w:rsidR="00D425AC" w:rsidRDefault="00D4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C68D" w14:textId="77777777" w:rsidR="00D31852" w:rsidRDefault="00D31852"/>
  <w:p w14:paraId="3A9DDE93" w14:textId="77777777" w:rsidR="00D31852" w:rsidRDefault="00D31852"/>
  <w:p w14:paraId="55706E97" w14:textId="77777777" w:rsidR="00D31852" w:rsidRDefault="00D31852"/>
  <w:p w14:paraId="554F71BE" w14:textId="77777777" w:rsidR="00D31852" w:rsidRDefault="00D318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D3E1" w14:textId="666D11C0" w:rsidR="00341250" w:rsidRDefault="00341250">
    <w:pPr>
      <w:pStyle w:val="a5"/>
    </w:pPr>
    <w:r w:rsidRPr="000648A5">
      <w:rPr>
        <w:rStyle w:val="af"/>
        <w:rFonts w:hint="eastAsia"/>
        <w:noProof/>
      </w:rPr>
      <mc:AlternateContent>
        <mc:Choice Requires="wps">
          <w:drawing>
            <wp:anchor distT="0" distB="0" distL="114300" distR="114300" simplePos="0" relativeHeight="251661312" behindDoc="0" locked="0" layoutInCell="0" allowOverlap="1" wp14:anchorId="2674EB5F" wp14:editId="0F70CFEE">
              <wp:simplePos x="0" y="0"/>
              <wp:positionH relativeFrom="column">
                <wp:posOffset>-203835</wp:posOffset>
              </wp:positionH>
              <wp:positionV relativeFrom="paragraph">
                <wp:posOffset>45085</wp:posOffset>
              </wp:positionV>
              <wp:extent cx="6419215" cy="0"/>
              <wp:effectExtent l="0" t="19050" r="19685" b="1905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52D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55pt" to="489.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EnFQIAACo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" o:allowincell="f" strokecolor="gray"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5DBE"/>
    <w:multiLevelType w:val="hybridMultilevel"/>
    <w:tmpl w:val="251E3E3A"/>
    <w:lvl w:ilvl="0" w:tplc="368ABAE2">
      <w:start w:val="7"/>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8EB1D08"/>
    <w:multiLevelType w:val="hybridMultilevel"/>
    <w:tmpl w:val="D0784170"/>
    <w:lvl w:ilvl="0" w:tplc="D69CE19C">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5FD7A36"/>
    <w:multiLevelType w:val="hybridMultilevel"/>
    <w:tmpl w:val="25BC1A8A"/>
    <w:lvl w:ilvl="0" w:tplc="5E70704A">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B3D47FF"/>
    <w:multiLevelType w:val="hybridMultilevel"/>
    <w:tmpl w:val="8E4C9AE2"/>
    <w:lvl w:ilvl="0" w:tplc="832825B2">
      <w:start w:val="2"/>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drawingGridHorizontalSpacing w:val="120"/>
  <w:drawingGridVerticalSpacing w:val="163"/>
  <w:displayHorizontalDrawingGridEvery w:val="2"/>
  <w:displayVerticalDrawingGridEvery w:val="2"/>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BF"/>
    <w:rsid w:val="00001918"/>
    <w:rsid w:val="00001F19"/>
    <w:rsid w:val="00002160"/>
    <w:rsid w:val="0000340B"/>
    <w:rsid w:val="00004311"/>
    <w:rsid w:val="000048A6"/>
    <w:rsid w:val="0000526E"/>
    <w:rsid w:val="00006A07"/>
    <w:rsid w:val="00010E4B"/>
    <w:rsid w:val="00012B2A"/>
    <w:rsid w:val="00016218"/>
    <w:rsid w:val="000217D1"/>
    <w:rsid w:val="000217E6"/>
    <w:rsid w:val="000333EB"/>
    <w:rsid w:val="00034984"/>
    <w:rsid w:val="00035247"/>
    <w:rsid w:val="0004060D"/>
    <w:rsid w:val="000406DA"/>
    <w:rsid w:val="000430B9"/>
    <w:rsid w:val="00043804"/>
    <w:rsid w:val="000445F1"/>
    <w:rsid w:val="00056D91"/>
    <w:rsid w:val="000648A5"/>
    <w:rsid w:val="00074AB7"/>
    <w:rsid w:val="00075AC0"/>
    <w:rsid w:val="00075C9F"/>
    <w:rsid w:val="000778F5"/>
    <w:rsid w:val="00083B88"/>
    <w:rsid w:val="00085C92"/>
    <w:rsid w:val="000866CE"/>
    <w:rsid w:val="00091122"/>
    <w:rsid w:val="00097F8D"/>
    <w:rsid w:val="000A57C8"/>
    <w:rsid w:val="000A71F9"/>
    <w:rsid w:val="000B0106"/>
    <w:rsid w:val="000B1F6D"/>
    <w:rsid w:val="000B7234"/>
    <w:rsid w:val="000C3936"/>
    <w:rsid w:val="000C4A12"/>
    <w:rsid w:val="000C772F"/>
    <w:rsid w:val="000D646C"/>
    <w:rsid w:val="00104299"/>
    <w:rsid w:val="001053AD"/>
    <w:rsid w:val="001065EA"/>
    <w:rsid w:val="00116305"/>
    <w:rsid w:val="00131005"/>
    <w:rsid w:val="001369AB"/>
    <w:rsid w:val="00137977"/>
    <w:rsid w:val="00140072"/>
    <w:rsid w:val="001427FC"/>
    <w:rsid w:val="001463A1"/>
    <w:rsid w:val="001465C6"/>
    <w:rsid w:val="0015078F"/>
    <w:rsid w:val="00152A14"/>
    <w:rsid w:val="00153C29"/>
    <w:rsid w:val="001549E6"/>
    <w:rsid w:val="00157FEF"/>
    <w:rsid w:val="001602A2"/>
    <w:rsid w:val="0016278C"/>
    <w:rsid w:val="001705ED"/>
    <w:rsid w:val="0017075E"/>
    <w:rsid w:val="00181298"/>
    <w:rsid w:val="0018334C"/>
    <w:rsid w:val="0018554F"/>
    <w:rsid w:val="00193C49"/>
    <w:rsid w:val="001A5CD2"/>
    <w:rsid w:val="001A752B"/>
    <w:rsid w:val="001B12F6"/>
    <w:rsid w:val="001B3622"/>
    <w:rsid w:val="001B376C"/>
    <w:rsid w:val="001B6DD5"/>
    <w:rsid w:val="001B75EF"/>
    <w:rsid w:val="001C3FFC"/>
    <w:rsid w:val="001D4357"/>
    <w:rsid w:val="001D5B54"/>
    <w:rsid w:val="001E0755"/>
    <w:rsid w:val="001E1AA9"/>
    <w:rsid w:val="001E2A8F"/>
    <w:rsid w:val="001E76F5"/>
    <w:rsid w:val="001F0BD1"/>
    <w:rsid w:val="001F2CE6"/>
    <w:rsid w:val="001F2EE0"/>
    <w:rsid w:val="001F5AA1"/>
    <w:rsid w:val="001F5D33"/>
    <w:rsid w:val="001F6360"/>
    <w:rsid w:val="00203F78"/>
    <w:rsid w:val="00205E32"/>
    <w:rsid w:val="00210A33"/>
    <w:rsid w:val="002122E6"/>
    <w:rsid w:val="0021431B"/>
    <w:rsid w:val="00217127"/>
    <w:rsid w:val="002270DB"/>
    <w:rsid w:val="00232F34"/>
    <w:rsid w:val="002336FD"/>
    <w:rsid w:val="0023428E"/>
    <w:rsid w:val="00242FDE"/>
    <w:rsid w:val="0024392C"/>
    <w:rsid w:val="00243C7A"/>
    <w:rsid w:val="00244A74"/>
    <w:rsid w:val="00247C0D"/>
    <w:rsid w:val="00254309"/>
    <w:rsid w:val="002560A6"/>
    <w:rsid w:val="002606A2"/>
    <w:rsid w:val="00260B59"/>
    <w:rsid w:val="00263188"/>
    <w:rsid w:val="00274F18"/>
    <w:rsid w:val="002768A0"/>
    <w:rsid w:val="0028044B"/>
    <w:rsid w:val="00283BD3"/>
    <w:rsid w:val="0028470B"/>
    <w:rsid w:val="002863CA"/>
    <w:rsid w:val="00287BEC"/>
    <w:rsid w:val="002913AE"/>
    <w:rsid w:val="0029599E"/>
    <w:rsid w:val="00295B3A"/>
    <w:rsid w:val="002A00D4"/>
    <w:rsid w:val="002A157C"/>
    <w:rsid w:val="002A351A"/>
    <w:rsid w:val="002A6C83"/>
    <w:rsid w:val="002B1F33"/>
    <w:rsid w:val="002B202C"/>
    <w:rsid w:val="002B5508"/>
    <w:rsid w:val="002C05DD"/>
    <w:rsid w:val="002C3D85"/>
    <w:rsid w:val="002D433E"/>
    <w:rsid w:val="002D6EF2"/>
    <w:rsid w:val="002D79B9"/>
    <w:rsid w:val="002E06FD"/>
    <w:rsid w:val="002E21BE"/>
    <w:rsid w:val="002E25FF"/>
    <w:rsid w:val="002E2BE4"/>
    <w:rsid w:val="002E3200"/>
    <w:rsid w:val="002E4827"/>
    <w:rsid w:val="002E5FA8"/>
    <w:rsid w:val="002E6AA7"/>
    <w:rsid w:val="002F3A45"/>
    <w:rsid w:val="002F60EE"/>
    <w:rsid w:val="0030008D"/>
    <w:rsid w:val="003004F6"/>
    <w:rsid w:val="003046F7"/>
    <w:rsid w:val="003111B1"/>
    <w:rsid w:val="00317BFB"/>
    <w:rsid w:val="00321404"/>
    <w:rsid w:val="0032348D"/>
    <w:rsid w:val="0032646E"/>
    <w:rsid w:val="00334387"/>
    <w:rsid w:val="00335627"/>
    <w:rsid w:val="00335778"/>
    <w:rsid w:val="00341250"/>
    <w:rsid w:val="00350248"/>
    <w:rsid w:val="00351732"/>
    <w:rsid w:val="003551D3"/>
    <w:rsid w:val="0035635D"/>
    <w:rsid w:val="00356D7C"/>
    <w:rsid w:val="00360D29"/>
    <w:rsid w:val="00365DC9"/>
    <w:rsid w:val="00366EAB"/>
    <w:rsid w:val="00376560"/>
    <w:rsid w:val="00380A40"/>
    <w:rsid w:val="003834A4"/>
    <w:rsid w:val="00383B84"/>
    <w:rsid w:val="0038544E"/>
    <w:rsid w:val="0038631E"/>
    <w:rsid w:val="003877E7"/>
    <w:rsid w:val="00387A46"/>
    <w:rsid w:val="00390D1A"/>
    <w:rsid w:val="00391266"/>
    <w:rsid w:val="00394120"/>
    <w:rsid w:val="0039628E"/>
    <w:rsid w:val="003A069F"/>
    <w:rsid w:val="003A5304"/>
    <w:rsid w:val="003C08FE"/>
    <w:rsid w:val="003C3E32"/>
    <w:rsid w:val="003D02E1"/>
    <w:rsid w:val="003D2308"/>
    <w:rsid w:val="003D3F9F"/>
    <w:rsid w:val="003E2952"/>
    <w:rsid w:val="003E3BB7"/>
    <w:rsid w:val="003E40F8"/>
    <w:rsid w:val="003F33D7"/>
    <w:rsid w:val="003F4D07"/>
    <w:rsid w:val="003F53EC"/>
    <w:rsid w:val="003F5708"/>
    <w:rsid w:val="00400034"/>
    <w:rsid w:val="00407DF4"/>
    <w:rsid w:val="00412A83"/>
    <w:rsid w:val="004332C4"/>
    <w:rsid w:val="00440A31"/>
    <w:rsid w:val="0044108A"/>
    <w:rsid w:val="004422E8"/>
    <w:rsid w:val="004463C8"/>
    <w:rsid w:val="00447F98"/>
    <w:rsid w:val="00450DA2"/>
    <w:rsid w:val="00455724"/>
    <w:rsid w:val="0045617A"/>
    <w:rsid w:val="00461AD7"/>
    <w:rsid w:val="004620A8"/>
    <w:rsid w:val="004626C5"/>
    <w:rsid w:val="00463342"/>
    <w:rsid w:val="00463A01"/>
    <w:rsid w:val="00474E79"/>
    <w:rsid w:val="00476409"/>
    <w:rsid w:val="00476EB7"/>
    <w:rsid w:val="00483E8F"/>
    <w:rsid w:val="00485E03"/>
    <w:rsid w:val="004A6423"/>
    <w:rsid w:val="004A7AB3"/>
    <w:rsid w:val="004B27D2"/>
    <w:rsid w:val="004B4B3F"/>
    <w:rsid w:val="004C1CBD"/>
    <w:rsid w:val="004C264D"/>
    <w:rsid w:val="004D637A"/>
    <w:rsid w:val="004E0EF5"/>
    <w:rsid w:val="004E2669"/>
    <w:rsid w:val="004E3D3F"/>
    <w:rsid w:val="004E5D31"/>
    <w:rsid w:val="004F6396"/>
    <w:rsid w:val="00500679"/>
    <w:rsid w:val="00500C3E"/>
    <w:rsid w:val="00502BBA"/>
    <w:rsid w:val="005036C1"/>
    <w:rsid w:val="00503934"/>
    <w:rsid w:val="0050455F"/>
    <w:rsid w:val="00510247"/>
    <w:rsid w:val="0051791C"/>
    <w:rsid w:val="00520737"/>
    <w:rsid w:val="0052166C"/>
    <w:rsid w:val="00523928"/>
    <w:rsid w:val="00526E6A"/>
    <w:rsid w:val="00535701"/>
    <w:rsid w:val="00542521"/>
    <w:rsid w:val="00544388"/>
    <w:rsid w:val="005703A9"/>
    <w:rsid w:val="0057123B"/>
    <w:rsid w:val="0057239F"/>
    <w:rsid w:val="00572B7B"/>
    <w:rsid w:val="00574089"/>
    <w:rsid w:val="005766DC"/>
    <w:rsid w:val="00580151"/>
    <w:rsid w:val="005819C6"/>
    <w:rsid w:val="00583995"/>
    <w:rsid w:val="00583D36"/>
    <w:rsid w:val="00593489"/>
    <w:rsid w:val="005935E4"/>
    <w:rsid w:val="00593BBD"/>
    <w:rsid w:val="00594D4B"/>
    <w:rsid w:val="005A2F92"/>
    <w:rsid w:val="005A4D25"/>
    <w:rsid w:val="005C3CB9"/>
    <w:rsid w:val="005C5924"/>
    <w:rsid w:val="005D1CDF"/>
    <w:rsid w:val="005D31B1"/>
    <w:rsid w:val="005E0C31"/>
    <w:rsid w:val="005E1E34"/>
    <w:rsid w:val="005E52CC"/>
    <w:rsid w:val="005E7B9C"/>
    <w:rsid w:val="005F0956"/>
    <w:rsid w:val="005F20DE"/>
    <w:rsid w:val="005F22B1"/>
    <w:rsid w:val="005F48D9"/>
    <w:rsid w:val="005F4BC3"/>
    <w:rsid w:val="005F4D31"/>
    <w:rsid w:val="005F5477"/>
    <w:rsid w:val="00612708"/>
    <w:rsid w:val="006143FD"/>
    <w:rsid w:val="006153FA"/>
    <w:rsid w:val="00616D76"/>
    <w:rsid w:val="006177D6"/>
    <w:rsid w:val="00621D95"/>
    <w:rsid w:val="00623475"/>
    <w:rsid w:val="00623857"/>
    <w:rsid w:val="00623AB3"/>
    <w:rsid w:val="0062561E"/>
    <w:rsid w:val="006264F1"/>
    <w:rsid w:val="00626B38"/>
    <w:rsid w:val="00626ECC"/>
    <w:rsid w:val="00632E52"/>
    <w:rsid w:val="006338AE"/>
    <w:rsid w:val="0063453F"/>
    <w:rsid w:val="0063648F"/>
    <w:rsid w:val="00637A37"/>
    <w:rsid w:val="00640DC2"/>
    <w:rsid w:val="006419D3"/>
    <w:rsid w:val="00651B9D"/>
    <w:rsid w:val="00657115"/>
    <w:rsid w:val="00660940"/>
    <w:rsid w:val="006677D7"/>
    <w:rsid w:val="0067495F"/>
    <w:rsid w:val="00674ED1"/>
    <w:rsid w:val="0067588F"/>
    <w:rsid w:val="006779A4"/>
    <w:rsid w:val="00683C20"/>
    <w:rsid w:val="00687CB7"/>
    <w:rsid w:val="00687EFA"/>
    <w:rsid w:val="00691D7B"/>
    <w:rsid w:val="00691F0A"/>
    <w:rsid w:val="00692EC4"/>
    <w:rsid w:val="00693073"/>
    <w:rsid w:val="0069419A"/>
    <w:rsid w:val="00694311"/>
    <w:rsid w:val="006949E4"/>
    <w:rsid w:val="00697436"/>
    <w:rsid w:val="006A05BE"/>
    <w:rsid w:val="006A0806"/>
    <w:rsid w:val="006A2895"/>
    <w:rsid w:val="006A32DE"/>
    <w:rsid w:val="006A3FC9"/>
    <w:rsid w:val="006B0247"/>
    <w:rsid w:val="006B6FCE"/>
    <w:rsid w:val="006C0796"/>
    <w:rsid w:val="006C3993"/>
    <w:rsid w:val="006E2126"/>
    <w:rsid w:val="006E3D1B"/>
    <w:rsid w:val="006E3E9A"/>
    <w:rsid w:val="006F657D"/>
    <w:rsid w:val="007045AF"/>
    <w:rsid w:val="0071447D"/>
    <w:rsid w:val="0071595C"/>
    <w:rsid w:val="00724F85"/>
    <w:rsid w:val="00725992"/>
    <w:rsid w:val="007422F3"/>
    <w:rsid w:val="00745EAD"/>
    <w:rsid w:val="00746013"/>
    <w:rsid w:val="0075281A"/>
    <w:rsid w:val="00754EC2"/>
    <w:rsid w:val="00762EAA"/>
    <w:rsid w:val="007641BC"/>
    <w:rsid w:val="00764340"/>
    <w:rsid w:val="0077013D"/>
    <w:rsid w:val="007740DD"/>
    <w:rsid w:val="007741BA"/>
    <w:rsid w:val="00781AE1"/>
    <w:rsid w:val="00786FC1"/>
    <w:rsid w:val="0079191E"/>
    <w:rsid w:val="007950D0"/>
    <w:rsid w:val="007A5810"/>
    <w:rsid w:val="007B3A29"/>
    <w:rsid w:val="007C0B12"/>
    <w:rsid w:val="007C2940"/>
    <w:rsid w:val="007D2D3C"/>
    <w:rsid w:val="007D7BD8"/>
    <w:rsid w:val="007D7D40"/>
    <w:rsid w:val="007E1697"/>
    <w:rsid w:val="007E1D4A"/>
    <w:rsid w:val="007E29C6"/>
    <w:rsid w:val="007E49A3"/>
    <w:rsid w:val="007E4A24"/>
    <w:rsid w:val="007E779B"/>
    <w:rsid w:val="007F5AFF"/>
    <w:rsid w:val="007F744C"/>
    <w:rsid w:val="007F7B47"/>
    <w:rsid w:val="00800707"/>
    <w:rsid w:val="0080350C"/>
    <w:rsid w:val="0081047E"/>
    <w:rsid w:val="008142DE"/>
    <w:rsid w:val="00816E12"/>
    <w:rsid w:val="00822728"/>
    <w:rsid w:val="008247C5"/>
    <w:rsid w:val="0083135A"/>
    <w:rsid w:val="008314FC"/>
    <w:rsid w:val="008316D1"/>
    <w:rsid w:val="00840916"/>
    <w:rsid w:val="00840F0E"/>
    <w:rsid w:val="008420FE"/>
    <w:rsid w:val="00842288"/>
    <w:rsid w:val="00843721"/>
    <w:rsid w:val="00844016"/>
    <w:rsid w:val="00844525"/>
    <w:rsid w:val="00847293"/>
    <w:rsid w:val="0085038B"/>
    <w:rsid w:val="00850C76"/>
    <w:rsid w:val="00862460"/>
    <w:rsid w:val="008628E0"/>
    <w:rsid w:val="00864969"/>
    <w:rsid w:val="00877201"/>
    <w:rsid w:val="00877EEC"/>
    <w:rsid w:val="00880001"/>
    <w:rsid w:val="00880015"/>
    <w:rsid w:val="0089185C"/>
    <w:rsid w:val="00896DDB"/>
    <w:rsid w:val="008A2FBF"/>
    <w:rsid w:val="008A4942"/>
    <w:rsid w:val="008A6276"/>
    <w:rsid w:val="008B2F4F"/>
    <w:rsid w:val="008B6366"/>
    <w:rsid w:val="008B72BE"/>
    <w:rsid w:val="008C2259"/>
    <w:rsid w:val="008C43D9"/>
    <w:rsid w:val="008C6FC0"/>
    <w:rsid w:val="008C73E5"/>
    <w:rsid w:val="008C7A43"/>
    <w:rsid w:val="008C7EB4"/>
    <w:rsid w:val="008D0E73"/>
    <w:rsid w:val="008D193A"/>
    <w:rsid w:val="008D2D98"/>
    <w:rsid w:val="008D31BB"/>
    <w:rsid w:val="008D5A7C"/>
    <w:rsid w:val="008D6FF6"/>
    <w:rsid w:val="008E444F"/>
    <w:rsid w:val="008F290E"/>
    <w:rsid w:val="008F3583"/>
    <w:rsid w:val="008F3E62"/>
    <w:rsid w:val="008F51FD"/>
    <w:rsid w:val="008F5847"/>
    <w:rsid w:val="00900533"/>
    <w:rsid w:val="00900CCA"/>
    <w:rsid w:val="00904988"/>
    <w:rsid w:val="0090609C"/>
    <w:rsid w:val="00906698"/>
    <w:rsid w:val="009105D2"/>
    <w:rsid w:val="0091109E"/>
    <w:rsid w:val="0091191D"/>
    <w:rsid w:val="0091389E"/>
    <w:rsid w:val="0092002A"/>
    <w:rsid w:val="009214CC"/>
    <w:rsid w:val="009250D7"/>
    <w:rsid w:val="00925350"/>
    <w:rsid w:val="00925B69"/>
    <w:rsid w:val="009331C1"/>
    <w:rsid w:val="00933957"/>
    <w:rsid w:val="009351BF"/>
    <w:rsid w:val="00936A5A"/>
    <w:rsid w:val="009379D8"/>
    <w:rsid w:val="0094339E"/>
    <w:rsid w:val="00947397"/>
    <w:rsid w:val="00947E40"/>
    <w:rsid w:val="00952A95"/>
    <w:rsid w:val="0095327E"/>
    <w:rsid w:val="00966566"/>
    <w:rsid w:val="00966FA4"/>
    <w:rsid w:val="00972E26"/>
    <w:rsid w:val="0097486C"/>
    <w:rsid w:val="00980D92"/>
    <w:rsid w:val="00987C5A"/>
    <w:rsid w:val="009949FA"/>
    <w:rsid w:val="00995828"/>
    <w:rsid w:val="009A0B8E"/>
    <w:rsid w:val="009A1EE9"/>
    <w:rsid w:val="009B5618"/>
    <w:rsid w:val="009B6E43"/>
    <w:rsid w:val="009B73B4"/>
    <w:rsid w:val="009C29A7"/>
    <w:rsid w:val="009C657F"/>
    <w:rsid w:val="009D008C"/>
    <w:rsid w:val="009D420F"/>
    <w:rsid w:val="009D4231"/>
    <w:rsid w:val="009E5E3E"/>
    <w:rsid w:val="009F2353"/>
    <w:rsid w:val="009F4ACB"/>
    <w:rsid w:val="009F604A"/>
    <w:rsid w:val="009F6D46"/>
    <w:rsid w:val="00A01B3A"/>
    <w:rsid w:val="00A02301"/>
    <w:rsid w:val="00A054A3"/>
    <w:rsid w:val="00A07F39"/>
    <w:rsid w:val="00A1221E"/>
    <w:rsid w:val="00A1627C"/>
    <w:rsid w:val="00A20354"/>
    <w:rsid w:val="00A22F2C"/>
    <w:rsid w:val="00A23555"/>
    <w:rsid w:val="00A236A3"/>
    <w:rsid w:val="00A242F4"/>
    <w:rsid w:val="00A44001"/>
    <w:rsid w:val="00A454EF"/>
    <w:rsid w:val="00A502CC"/>
    <w:rsid w:val="00A54E40"/>
    <w:rsid w:val="00A63094"/>
    <w:rsid w:val="00A65F3A"/>
    <w:rsid w:val="00A74C30"/>
    <w:rsid w:val="00A762A5"/>
    <w:rsid w:val="00A85413"/>
    <w:rsid w:val="00A86FF9"/>
    <w:rsid w:val="00AA30C4"/>
    <w:rsid w:val="00AA5070"/>
    <w:rsid w:val="00AA52DA"/>
    <w:rsid w:val="00AB3ABD"/>
    <w:rsid w:val="00AB6B01"/>
    <w:rsid w:val="00AC02CE"/>
    <w:rsid w:val="00AC5906"/>
    <w:rsid w:val="00AC59FB"/>
    <w:rsid w:val="00AC6609"/>
    <w:rsid w:val="00AD2B74"/>
    <w:rsid w:val="00AD42C1"/>
    <w:rsid w:val="00AE34EF"/>
    <w:rsid w:val="00AE5732"/>
    <w:rsid w:val="00AF1927"/>
    <w:rsid w:val="00AF286F"/>
    <w:rsid w:val="00AF5DFE"/>
    <w:rsid w:val="00B01603"/>
    <w:rsid w:val="00B017A8"/>
    <w:rsid w:val="00B04698"/>
    <w:rsid w:val="00B052BB"/>
    <w:rsid w:val="00B0692C"/>
    <w:rsid w:val="00B0745D"/>
    <w:rsid w:val="00B10D0A"/>
    <w:rsid w:val="00B139D8"/>
    <w:rsid w:val="00B159FF"/>
    <w:rsid w:val="00B27274"/>
    <w:rsid w:val="00B27A9F"/>
    <w:rsid w:val="00B27D43"/>
    <w:rsid w:val="00B30A10"/>
    <w:rsid w:val="00B36764"/>
    <w:rsid w:val="00B36ED2"/>
    <w:rsid w:val="00B374D3"/>
    <w:rsid w:val="00B41324"/>
    <w:rsid w:val="00B44BBD"/>
    <w:rsid w:val="00B44CF9"/>
    <w:rsid w:val="00B50BA9"/>
    <w:rsid w:val="00B55643"/>
    <w:rsid w:val="00B610D1"/>
    <w:rsid w:val="00B64072"/>
    <w:rsid w:val="00B6560D"/>
    <w:rsid w:val="00B65D6D"/>
    <w:rsid w:val="00B746B1"/>
    <w:rsid w:val="00B74C5F"/>
    <w:rsid w:val="00B776AD"/>
    <w:rsid w:val="00B80E42"/>
    <w:rsid w:val="00B84E7C"/>
    <w:rsid w:val="00B855C7"/>
    <w:rsid w:val="00B858F3"/>
    <w:rsid w:val="00B9292C"/>
    <w:rsid w:val="00B96915"/>
    <w:rsid w:val="00B97FF7"/>
    <w:rsid w:val="00BA3FC2"/>
    <w:rsid w:val="00BB1AA4"/>
    <w:rsid w:val="00BB2953"/>
    <w:rsid w:val="00BB2DA9"/>
    <w:rsid w:val="00BB3ACA"/>
    <w:rsid w:val="00BC0B5D"/>
    <w:rsid w:val="00BC113C"/>
    <w:rsid w:val="00BC260F"/>
    <w:rsid w:val="00BC29F1"/>
    <w:rsid w:val="00BC66BE"/>
    <w:rsid w:val="00BC6CE9"/>
    <w:rsid w:val="00BC6F44"/>
    <w:rsid w:val="00BD1CA2"/>
    <w:rsid w:val="00BD1E65"/>
    <w:rsid w:val="00BD3CDA"/>
    <w:rsid w:val="00BD4FC0"/>
    <w:rsid w:val="00BD5480"/>
    <w:rsid w:val="00BD7335"/>
    <w:rsid w:val="00BD7A9C"/>
    <w:rsid w:val="00BE4E9C"/>
    <w:rsid w:val="00BF0328"/>
    <w:rsid w:val="00BF27C9"/>
    <w:rsid w:val="00BF38F2"/>
    <w:rsid w:val="00BF61E9"/>
    <w:rsid w:val="00BF6834"/>
    <w:rsid w:val="00BF77F2"/>
    <w:rsid w:val="00BF78DE"/>
    <w:rsid w:val="00C00A40"/>
    <w:rsid w:val="00C11E7E"/>
    <w:rsid w:val="00C14119"/>
    <w:rsid w:val="00C24378"/>
    <w:rsid w:val="00C26BFF"/>
    <w:rsid w:val="00C379F7"/>
    <w:rsid w:val="00C45ED9"/>
    <w:rsid w:val="00C4638D"/>
    <w:rsid w:val="00C517EA"/>
    <w:rsid w:val="00C5569A"/>
    <w:rsid w:val="00C61BC3"/>
    <w:rsid w:val="00C64BD7"/>
    <w:rsid w:val="00C67526"/>
    <w:rsid w:val="00C70C8B"/>
    <w:rsid w:val="00C74D89"/>
    <w:rsid w:val="00C773E7"/>
    <w:rsid w:val="00C843B4"/>
    <w:rsid w:val="00C8623D"/>
    <w:rsid w:val="00C862B1"/>
    <w:rsid w:val="00C969D1"/>
    <w:rsid w:val="00C969E7"/>
    <w:rsid w:val="00CA2750"/>
    <w:rsid w:val="00CA2AFB"/>
    <w:rsid w:val="00CB2389"/>
    <w:rsid w:val="00CB5045"/>
    <w:rsid w:val="00CB6C7F"/>
    <w:rsid w:val="00CC13CB"/>
    <w:rsid w:val="00CC61F9"/>
    <w:rsid w:val="00CC7756"/>
    <w:rsid w:val="00CD04A5"/>
    <w:rsid w:val="00CD64BE"/>
    <w:rsid w:val="00CE2A14"/>
    <w:rsid w:val="00CE3620"/>
    <w:rsid w:val="00CE7314"/>
    <w:rsid w:val="00CE742C"/>
    <w:rsid w:val="00CF4FDF"/>
    <w:rsid w:val="00CF6C95"/>
    <w:rsid w:val="00CF7779"/>
    <w:rsid w:val="00D03B28"/>
    <w:rsid w:val="00D10948"/>
    <w:rsid w:val="00D10F3C"/>
    <w:rsid w:val="00D1350F"/>
    <w:rsid w:val="00D213A2"/>
    <w:rsid w:val="00D22832"/>
    <w:rsid w:val="00D3150E"/>
    <w:rsid w:val="00D31852"/>
    <w:rsid w:val="00D341A8"/>
    <w:rsid w:val="00D3489E"/>
    <w:rsid w:val="00D35223"/>
    <w:rsid w:val="00D37F58"/>
    <w:rsid w:val="00D41DB5"/>
    <w:rsid w:val="00D425AC"/>
    <w:rsid w:val="00D4428D"/>
    <w:rsid w:val="00D504CB"/>
    <w:rsid w:val="00D5257E"/>
    <w:rsid w:val="00D52813"/>
    <w:rsid w:val="00D52D8C"/>
    <w:rsid w:val="00D53E15"/>
    <w:rsid w:val="00D5464D"/>
    <w:rsid w:val="00D5517A"/>
    <w:rsid w:val="00D55D77"/>
    <w:rsid w:val="00D63D3A"/>
    <w:rsid w:val="00D74444"/>
    <w:rsid w:val="00D82662"/>
    <w:rsid w:val="00D84033"/>
    <w:rsid w:val="00D94ECE"/>
    <w:rsid w:val="00DA11FB"/>
    <w:rsid w:val="00DA7751"/>
    <w:rsid w:val="00DB007B"/>
    <w:rsid w:val="00DB4DBE"/>
    <w:rsid w:val="00DB7C3D"/>
    <w:rsid w:val="00DC0B5D"/>
    <w:rsid w:val="00DC1888"/>
    <w:rsid w:val="00DC4D2C"/>
    <w:rsid w:val="00DC5131"/>
    <w:rsid w:val="00DC51A2"/>
    <w:rsid w:val="00DE033A"/>
    <w:rsid w:val="00DE2100"/>
    <w:rsid w:val="00DE6234"/>
    <w:rsid w:val="00DF1C36"/>
    <w:rsid w:val="00E01921"/>
    <w:rsid w:val="00E05745"/>
    <w:rsid w:val="00E11081"/>
    <w:rsid w:val="00E1623F"/>
    <w:rsid w:val="00E17F08"/>
    <w:rsid w:val="00E21BA6"/>
    <w:rsid w:val="00E26D08"/>
    <w:rsid w:val="00E26E25"/>
    <w:rsid w:val="00E27850"/>
    <w:rsid w:val="00E3319C"/>
    <w:rsid w:val="00E34777"/>
    <w:rsid w:val="00E40929"/>
    <w:rsid w:val="00E41FE8"/>
    <w:rsid w:val="00E4273B"/>
    <w:rsid w:val="00E474A7"/>
    <w:rsid w:val="00E55E2D"/>
    <w:rsid w:val="00E65C19"/>
    <w:rsid w:val="00E7491C"/>
    <w:rsid w:val="00E75440"/>
    <w:rsid w:val="00E761F3"/>
    <w:rsid w:val="00E76B38"/>
    <w:rsid w:val="00E77DEA"/>
    <w:rsid w:val="00E818A4"/>
    <w:rsid w:val="00E86CCD"/>
    <w:rsid w:val="00E87B9C"/>
    <w:rsid w:val="00E90933"/>
    <w:rsid w:val="00E921A6"/>
    <w:rsid w:val="00E93D17"/>
    <w:rsid w:val="00EA036E"/>
    <w:rsid w:val="00EA16FA"/>
    <w:rsid w:val="00EA5F17"/>
    <w:rsid w:val="00EA7BA3"/>
    <w:rsid w:val="00EB2E76"/>
    <w:rsid w:val="00EB405F"/>
    <w:rsid w:val="00EB4166"/>
    <w:rsid w:val="00EB7E6E"/>
    <w:rsid w:val="00EC1F96"/>
    <w:rsid w:val="00EC4CFB"/>
    <w:rsid w:val="00ED04A0"/>
    <w:rsid w:val="00ED2F68"/>
    <w:rsid w:val="00ED3B35"/>
    <w:rsid w:val="00ED744F"/>
    <w:rsid w:val="00EE0591"/>
    <w:rsid w:val="00EE2EA3"/>
    <w:rsid w:val="00EE3420"/>
    <w:rsid w:val="00EE50A3"/>
    <w:rsid w:val="00EF5F3D"/>
    <w:rsid w:val="00EF72F7"/>
    <w:rsid w:val="00F0171A"/>
    <w:rsid w:val="00F27CD5"/>
    <w:rsid w:val="00F31F09"/>
    <w:rsid w:val="00F32850"/>
    <w:rsid w:val="00F37BC2"/>
    <w:rsid w:val="00F37E41"/>
    <w:rsid w:val="00F408FF"/>
    <w:rsid w:val="00F40A60"/>
    <w:rsid w:val="00F41760"/>
    <w:rsid w:val="00F423E9"/>
    <w:rsid w:val="00F44355"/>
    <w:rsid w:val="00F47872"/>
    <w:rsid w:val="00F60946"/>
    <w:rsid w:val="00F80F10"/>
    <w:rsid w:val="00F8366C"/>
    <w:rsid w:val="00F85A70"/>
    <w:rsid w:val="00F94127"/>
    <w:rsid w:val="00F947F2"/>
    <w:rsid w:val="00FA0436"/>
    <w:rsid w:val="00FA0533"/>
    <w:rsid w:val="00FA075B"/>
    <w:rsid w:val="00FA3A4D"/>
    <w:rsid w:val="00FA68BD"/>
    <w:rsid w:val="00FA73FF"/>
    <w:rsid w:val="00FB5BC0"/>
    <w:rsid w:val="00FB7622"/>
    <w:rsid w:val="00FC45B4"/>
    <w:rsid w:val="00FD2AF9"/>
    <w:rsid w:val="00FD41DA"/>
    <w:rsid w:val="00FD7F08"/>
    <w:rsid w:val="00FE1F1A"/>
    <w:rsid w:val="00FE5162"/>
    <w:rsid w:val="00FE5F75"/>
    <w:rsid w:val="00FE6AF0"/>
    <w:rsid w:val="00FF19F9"/>
    <w:rsid w:val="00FF1D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4CD68"/>
  <w15:docId w15:val="{3A879632-890E-4E86-A9AA-49711B0E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5992"/>
    <w:pPr>
      <w:widowControl w:val="0"/>
      <w:autoSpaceDE w:val="0"/>
      <w:autoSpaceDN w:val="0"/>
      <w:adjustRightInd w:val="0"/>
      <w:spacing w:line="360" w:lineRule="exact"/>
    </w:pPr>
    <w:rPr>
      <w:rFonts w:eastAsia="標楷體"/>
      <w:sz w:val="24"/>
    </w:rPr>
  </w:style>
  <w:style w:type="paragraph" w:styleId="1">
    <w:name w:val="heading 1"/>
    <w:basedOn w:val="a"/>
    <w:next w:val="a"/>
    <w:qFormat/>
    <w:pPr>
      <w:keepNext/>
      <w:spacing w:before="180" w:after="180" w:line="720" w:lineRule="atLeast"/>
      <w:ind w:left="425" w:hanging="425"/>
      <w:outlineLvl w:val="0"/>
    </w:pPr>
    <w:rPr>
      <w:b/>
      <w:sz w:val="52"/>
    </w:rPr>
  </w:style>
  <w:style w:type="paragraph" w:styleId="2">
    <w:name w:val="heading 2"/>
    <w:basedOn w:val="a"/>
    <w:next w:val="a"/>
    <w:qFormat/>
    <w:pPr>
      <w:keepNext/>
      <w:spacing w:line="720" w:lineRule="atLeast"/>
      <w:ind w:left="850" w:hanging="425"/>
      <w:outlineLvl w:val="1"/>
    </w:pPr>
    <w:rPr>
      <w:b/>
      <w:sz w:val="48"/>
    </w:rPr>
  </w:style>
  <w:style w:type="paragraph" w:styleId="3">
    <w:name w:val="heading 3"/>
    <w:basedOn w:val="a"/>
    <w:next w:val="a"/>
    <w:qFormat/>
    <w:pPr>
      <w:keepNext/>
      <w:spacing w:line="720" w:lineRule="atLeast"/>
      <w:ind w:left="1275" w:hanging="425"/>
      <w:outlineLvl w:val="2"/>
    </w:pPr>
    <w:rPr>
      <w:b/>
      <w:sz w:val="36"/>
    </w:rPr>
  </w:style>
  <w:style w:type="paragraph" w:styleId="4">
    <w:name w:val="heading 4"/>
    <w:basedOn w:val="a"/>
    <w:next w:val="a"/>
    <w:qFormat/>
    <w:pPr>
      <w:keepNext/>
      <w:spacing w:before="120" w:after="720" w:line="720" w:lineRule="atLeast"/>
      <w:ind w:left="425" w:hanging="425"/>
      <w:jc w:val="center"/>
      <w:outlineLvl w:val="3"/>
    </w:pPr>
    <w:rPr>
      <w:rFonts w:ascii="華康中黑體" w:eastAsia="華康中黑體"/>
      <w:color w:val="0000FF"/>
      <w:sz w:val="40"/>
    </w:rPr>
  </w:style>
  <w:style w:type="paragraph" w:styleId="5">
    <w:name w:val="heading 5"/>
    <w:basedOn w:val="a"/>
    <w:next w:val="a"/>
    <w:qFormat/>
    <w:pPr>
      <w:keepNext/>
      <w:spacing w:line="720" w:lineRule="atLeast"/>
      <w:ind w:left="2125" w:hanging="425"/>
      <w:outlineLvl w:val="4"/>
    </w:pPr>
    <w:rPr>
      <w:b/>
      <w:sz w:val="36"/>
    </w:rPr>
  </w:style>
  <w:style w:type="paragraph" w:styleId="6">
    <w:name w:val="heading 6"/>
    <w:basedOn w:val="a"/>
    <w:next w:val="a"/>
    <w:qFormat/>
    <w:pPr>
      <w:keepNext/>
      <w:spacing w:line="720" w:lineRule="atLeast"/>
      <w:ind w:left="2550" w:hanging="425"/>
      <w:outlineLvl w:val="5"/>
    </w:pPr>
    <w:rPr>
      <w:sz w:val="36"/>
    </w:rPr>
  </w:style>
  <w:style w:type="paragraph" w:styleId="7">
    <w:name w:val="heading 7"/>
    <w:basedOn w:val="a"/>
    <w:next w:val="a"/>
    <w:qFormat/>
    <w:pPr>
      <w:keepNext/>
      <w:spacing w:line="720" w:lineRule="atLeast"/>
      <w:ind w:left="2975" w:hanging="425"/>
      <w:outlineLvl w:val="6"/>
    </w:pPr>
    <w:rPr>
      <w:b/>
      <w:sz w:val="36"/>
    </w:rPr>
  </w:style>
  <w:style w:type="paragraph" w:styleId="8">
    <w:name w:val="heading 8"/>
    <w:basedOn w:val="a"/>
    <w:next w:val="a"/>
    <w:qFormat/>
    <w:pPr>
      <w:keepNext/>
      <w:spacing w:line="720" w:lineRule="atLeast"/>
      <w:ind w:left="3400" w:hanging="425"/>
      <w:outlineLvl w:val="7"/>
    </w:pPr>
    <w:rPr>
      <w:sz w:val="36"/>
    </w:rPr>
  </w:style>
  <w:style w:type="paragraph" w:styleId="9">
    <w:name w:val="heading 9"/>
    <w:basedOn w:val="a"/>
    <w:next w:val="a"/>
    <w:qFormat/>
    <w:pPr>
      <w:keepNext/>
      <w:spacing w:line="720" w:lineRule="atLeast"/>
      <w:ind w:left="3825" w:hanging="425"/>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pacing w:line="360" w:lineRule="atLeast"/>
    </w:pPr>
    <w:rPr>
      <w:sz w:val="16"/>
    </w:rPr>
  </w:style>
  <w:style w:type="paragraph" w:styleId="a5">
    <w:name w:val="header"/>
    <w:basedOn w:val="a"/>
    <w:pPr>
      <w:tabs>
        <w:tab w:val="center" w:pos="4153"/>
        <w:tab w:val="right" w:pos="8306"/>
      </w:tabs>
      <w:spacing w:line="360" w:lineRule="atLeast"/>
    </w:pPr>
    <w:rPr>
      <w:sz w:val="16"/>
    </w:rPr>
  </w:style>
  <w:style w:type="paragraph" w:customStyle="1" w:styleId="a6">
    <w:name w:val="節（一）"/>
    <w:link w:val="a7"/>
    <w:rsid w:val="00FE5F75"/>
    <w:pPr>
      <w:spacing w:before="120" w:after="60" w:line="360" w:lineRule="exact"/>
      <w:ind w:left="780" w:hangingChars="300" w:hanging="780"/>
    </w:pPr>
    <w:rPr>
      <w:rFonts w:eastAsia="標楷體" w:cs="新細明體"/>
      <w:bCs/>
      <w:sz w:val="26"/>
    </w:rPr>
  </w:style>
  <w:style w:type="paragraph" w:customStyle="1" w:styleId="a8">
    <w:name w:val="節"/>
    <w:rsid w:val="000430B9"/>
    <w:pPr>
      <w:spacing w:before="120" w:after="60" w:line="360" w:lineRule="exact"/>
    </w:pPr>
    <w:rPr>
      <w:rFonts w:eastAsia="標楷體"/>
      <w:sz w:val="32"/>
    </w:rPr>
  </w:style>
  <w:style w:type="paragraph" w:customStyle="1" w:styleId="a9">
    <w:name w:val="節內文"/>
    <w:rsid w:val="000430B9"/>
    <w:pPr>
      <w:autoSpaceDE w:val="0"/>
      <w:autoSpaceDN w:val="0"/>
      <w:spacing w:before="120" w:after="60" w:line="360" w:lineRule="exact"/>
      <w:ind w:firstLine="510"/>
      <w:jc w:val="both"/>
    </w:pPr>
    <w:rPr>
      <w:rFonts w:eastAsia="標楷體"/>
      <w:spacing w:val="6"/>
      <w:sz w:val="24"/>
    </w:rPr>
  </w:style>
  <w:style w:type="paragraph" w:customStyle="1" w:styleId="aa">
    <w:name w:val="節一"/>
    <w:rsid w:val="000430B9"/>
    <w:pPr>
      <w:spacing w:before="120" w:after="60" w:line="360" w:lineRule="exact"/>
      <w:ind w:left="567" w:hanging="567"/>
      <w:jc w:val="both"/>
    </w:pPr>
    <w:rPr>
      <w:rFonts w:eastAsia="標楷體"/>
      <w:sz w:val="28"/>
    </w:rPr>
  </w:style>
  <w:style w:type="paragraph" w:customStyle="1" w:styleId="ab">
    <w:name w:val="節一內文"/>
    <w:link w:val="ac"/>
    <w:rsid w:val="000430B9"/>
    <w:pPr>
      <w:autoSpaceDE w:val="0"/>
      <w:autoSpaceDN w:val="0"/>
      <w:spacing w:before="60" w:after="60" w:line="360" w:lineRule="exact"/>
      <w:ind w:leftChars="260" w:left="260" w:firstLine="567"/>
      <w:jc w:val="both"/>
    </w:pPr>
    <w:rPr>
      <w:rFonts w:eastAsia="標楷體"/>
      <w:spacing w:val="6"/>
      <w:sz w:val="24"/>
    </w:rPr>
  </w:style>
  <w:style w:type="character" w:customStyle="1" w:styleId="ac">
    <w:name w:val="節一內文 字元"/>
    <w:link w:val="ab"/>
    <w:rsid w:val="000430B9"/>
    <w:rPr>
      <w:rFonts w:eastAsia="標楷體"/>
      <w:spacing w:val="6"/>
      <w:sz w:val="24"/>
    </w:rPr>
  </w:style>
  <w:style w:type="paragraph" w:customStyle="1" w:styleId="10">
    <w:name w:val="節1"/>
    <w:autoRedefine/>
    <w:rsid w:val="00725992"/>
    <w:pPr>
      <w:spacing w:before="72" w:after="60" w:line="360" w:lineRule="exact"/>
      <w:ind w:leftChars="190" w:left="664" w:hangingChars="80" w:hanging="208"/>
      <w:jc w:val="both"/>
    </w:pPr>
    <w:rPr>
      <w:rFonts w:eastAsia="標楷體" w:cs="新細明體"/>
      <w:sz w:val="26"/>
    </w:rPr>
  </w:style>
  <w:style w:type="paragraph" w:customStyle="1" w:styleId="ad">
    <w:name w:val="節（一）內文"/>
    <w:rsid w:val="00725992"/>
    <w:pPr>
      <w:autoSpaceDE w:val="0"/>
      <w:autoSpaceDN w:val="0"/>
      <w:spacing w:after="80" w:line="360" w:lineRule="exact"/>
      <w:ind w:left="794" w:firstLine="510"/>
      <w:jc w:val="both"/>
    </w:pPr>
    <w:rPr>
      <w:rFonts w:eastAsia="標楷體"/>
      <w:spacing w:val="6"/>
      <w:sz w:val="24"/>
    </w:rPr>
  </w:style>
  <w:style w:type="paragraph" w:customStyle="1" w:styleId="ae">
    <w:name w:val="圖表名"/>
    <w:autoRedefine/>
    <w:rsid w:val="00AA5070"/>
    <w:pPr>
      <w:spacing w:beforeLines="50" w:before="120" w:afterLines="50" w:after="120" w:line="240" w:lineRule="atLeast"/>
      <w:jc w:val="center"/>
    </w:pPr>
    <w:rPr>
      <w:rFonts w:eastAsia="標楷體"/>
      <w:sz w:val="24"/>
    </w:rPr>
  </w:style>
  <w:style w:type="paragraph" w:customStyle="1" w:styleId="11">
    <w:name w:val="節1內文"/>
    <w:autoRedefine/>
    <w:rsid w:val="00725992"/>
    <w:pPr>
      <w:spacing w:before="60" w:after="120" w:line="360" w:lineRule="exact"/>
      <w:ind w:left="794" w:firstLine="510"/>
      <w:jc w:val="both"/>
    </w:pPr>
    <w:rPr>
      <w:rFonts w:eastAsia="標楷體"/>
      <w:spacing w:val="6"/>
      <w:sz w:val="24"/>
    </w:rPr>
  </w:style>
  <w:style w:type="paragraph" w:customStyle="1" w:styleId="12">
    <w:name w:val="節（1）"/>
    <w:basedOn w:val="a"/>
    <w:rsid w:val="00FE5F75"/>
    <w:pPr>
      <w:adjustRightInd/>
      <w:spacing w:before="120" w:after="60"/>
      <w:ind w:left="1389" w:hanging="709"/>
      <w:jc w:val="both"/>
    </w:pPr>
    <w:rPr>
      <w:sz w:val="26"/>
    </w:rPr>
  </w:style>
  <w:style w:type="paragraph" w:customStyle="1" w:styleId="13">
    <w:name w:val="節（1）內文"/>
    <w:basedOn w:val="a"/>
    <w:rsid w:val="00725992"/>
    <w:pPr>
      <w:spacing w:before="60" w:after="60"/>
      <w:ind w:left="1361" w:firstLine="510"/>
      <w:jc w:val="both"/>
    </w:pPr>
  </w:style>
  <w:style w:type="character" w:styleId="af">
    <w:name w:val="page number"/>
    <w:rsid w:val="000648A5"/>
    <w:rPr>
      <w:rFonts w:ascii="Times New Roman" w:hAnsi="Times New Roman"/>
      <w:sz w:val="18"/>
    </w:rPr>
  </w:style>
  <w:style w:type="paragraph" w:customStyle="1" w:styleId="af0">
    <w:name w:val="表格"/>
    <w:basedOn w:val="a"/>
    <w:link w:val="af1"/>
    <w:rsid w:val="004E2669"/>
    <w:pPr>
      <w:spacing w:before="60" w:after="60" w:line="280" w:lineRule="exact"/>
      <w:jc w:val="center"/>
    </w:pPr>
    <w:rPr>
      <w:sz w:val="22"/>
    </w:rPr>
  </w:style>
  <w:style w:type="character" w:customStyle="1" w:styleId="af1">
    <w:name w:val="表格 字元"/>
    <w:link w:val="af0"/>
    <w:rsid w:val="004E2669"/>
    <w:rPr>
      <w:rFonts w:eastAsia="標楷體"/>
      <w:sz w:val="22"/>
    </w:rPr>
  </w:style>
  <w:style w:type="paragraph" w:customStyle="1" w:styleId="af2">
    <w:name w:val="章目錄"/>
    <w:basedOn w:val="a"/>
    <w:pPr>
      <w:spacing w:before="120" w:line="400" w:lineRule="exact"/>
      <w:ind w:left="794"/>
    </w:pPr>
    <w:rPr>
      <w:rFonts w:eastAsia="超研澤中黑"/>
      <w:sz w:val="28"/>
    </w:rPr>
  </w:style>
  <w:style w:type="paragraph" w:customStyle="1" w:styleId="af3">
    <w:name w:val="節目錄"/>
    <w:basedOn w:val="a"/>
    <w:pPr>
      <w:spacing w:line="400" w:lineRule="exact"/>
      <w:ind w:left="1361"/>
    </w:pPr>
    <w:rPr>
      <w:rFonts w:eastAsia="華康中楷體"/>
      <w:sz w:val="28"/>
    </w:rPr>
  </w:style>
  <w:style w:type="paragraph" w:customStyle="1" w:styleId="af4">
    <w:name w:val="章"/>
    <w:basedOn w:val="a"/>
    <w:rsid w:val="008D2D98"/>
    <w:pPr>
      <w:spacing w:before="120" w:after="120"/>
      <w:jc w:val="center"/>
    </w:pPr>
    <w:rPr>
      <w:sz w:val="36"/>
    </w:rPr>
  </w:style>
  <w:style w:type="paragraph" w:customStyle="1" w:styleId="Af5">
    <w:name w:val="節A內文"/>
    <w:autoRedefine/>
    <w:rsid w:val="00725992"/>
    <w:pPr>
      <w:spacing w:before="60" w:after="60" w:line="320" w:lineRule="atLeast"/>
      <w:ind w:left="1361" w:firstLine="482"/>
    </w:pPr>
    <w:rPr>
      <w:rFonts w:eastAsia="標楷體"/>
      <w:spacing w:val="6"/>
      <w:sz w:val="24"/>
    </w:rPr>
  </w:style>
  <w:style w:type="paragraph" w:customStyle="1" w:styleId="Af6">
    <w:name w:val="節（A）"/>
    <w:autoRedefine/>
    <w:rsid w:val="00725992"/>
    <w:pPr>
      <w:spacing w:beforeLines="30" w:before="72" w:afterLines="20" w:after="48" w:line="280" w:lineRule="atLeast"/>
      <w:ind w:leftChars="1000" w:left="3102" w:hangingChars="270" w:hanging="702"/>
      <w:jc w:val="both"/>
    </w:pPr>
    <w:rPr>
      <w:rFonts w:eastAsia="標楷體"/>
      <w:sz w:val="26"/>
    </w:rPr>
  </w:style>
  <w:style w:type="paragraph" w:customStyle="1" w:styleId="af7">
    <w:name w:val="章內文"/>
    <w:basedOn w:val="a9"/>
    <w:pPr>
      <w:spacing w:after="480"/>
      <w:ind w:firstLine="539"/>
    </w:pPr>
  </w:style>
  <w:style w:type="paragraph" w:customStyle="1" w:styleId="Af8">
    <w:name w:val="節A"/>
    <w:autoRedefine/>
    <w:rsid w:val="00725992"/>
    <w:pPr>
      <w:spacing w:before="60" w:after="60" w:line="360" w:lineRule="exact"/>
      <w:ind w:leftChars="450" w:left="1340" w:hangingChars="100" w:hanging="260"/>
    </w:pPr>
    <w:rPr>
      <w:rFonts w:eastAsia="標楷體" w:cs="新細明體"/>
      <w:sz w:val="26"/>
    </w:rPr>
  </w:style>
  <w:style w:type="paragraph" w:customStyle="1" w:styleId="af9">
    <w:name w:val="資料來源(註)"/>
    <w:autoRedefine/>
    <w:rsid w:val="00DE2100"/>
    <w:pPr>
      <w:autoSpaceDE w:val="0"/>
      <w:autoSpaceDN w:val="0"/>
      <w:spacing w:line="280" w:lineRule="exact"/>
      <w:ind w:left="400" w:right="6" w:hangingChars="200" w:hanging="400"/>
      <w:jc w:val="both"/>
    </w:pPr>
    <w:rPr>
      <w:rFonts w:eastAsia="標楷體"/>
    </w:rPr>
  </w:style>
  <w:style w:type="paragraph" w:customStyle="1" w:styleId="afa">
    <w:name w:val="資料來源"/>
    <w:basedOn w:val="a"/>
    <w:autoRedefine/>
    <w:qFormat/>
    <w:rsid w:val="007B3A29"/>
    <w:pPr>
      <w:spacing w:line="260" w:lineRule="exact"/>
      <w:ind w:left="510" w:rightChars="3" w:right="3" w:hangingChars="510" w:hanging="510"/>
      <w:jc w:val="both"/>
    </w:pPr>
  </w:style>
  <w:style w:type="paragraph" w:customStyle="1" w:styleId="14">
    <w:name w:val="一1."/>
    <w:semiHidden/>
    <w:rsid w:val="007C0B12"/>
    <w:pPr>
      <w:spacing w:beforeLines="50" w:before="50" w:after="120" w:line="340" w:lineRule="exact"/>
      <w:ind w:leftChars="300" w:left="370" w:hangingChars="70" w:hanging="70"/>
      <w:jc w:val="both"/>
    </w:pPr>
    <w:rPr>
      <w:rFonts w:eastAsia="華康仿宋體"/>
      <w:sz w:val="24"/>
      <w:szCs w:val="24"/>
      <w:lang w:eastAsia="en-US"/>
    </w:rPr>
  </w:style>
  <w:style w:type="paragraph" w:customStyle="1" w:styleId="11111">
    <w:name w:val="字元 字元 字元 字元 字元1 字元 字元 字元 字元 字元 字元 字元 字元 字元1 字元 字元 字元 字元 字元 字元 字元 字元 字元 字元 字元 字元1 字元 字元 字元 字元 字元 字元 字元 字元 字元1 字元 字元 字元1 字元"/>
    <w:basedOn w:val="a"/>
    <w:semiHidden/>
    <w:rsid w:val="007C0B12"/>
    <w:pPr>
      <w:widowControl/>
      <w:autoSpaceDE/>
      <w:autoSpaceDN/>
      <w:adjustRightInd/>
      <w:spacing w:after="160" w:line="240" w:lineRule="exact"/>
    </w:pPr>
    <w:rPr>
      <w:rFonts w:ascii="Verdana" w:eastAsia="Times New Roman" w:hAnsi="Verdana"/>
      <w:sz w:val="20"/>
      <w:lang w:eastAsia="en-US"/>
    </w:rPr>
  </w:style>
  <w:style w:type="table" w:styleId="afb">
    <w:name w:val="Table Grid"/>
    <w:aliases w:val="表格格線-字 置左"/>
    <w:basedOn w:val="a1"/>
    <w:uiPriority w:val="59"/>
    <w:rsid w:val="00762EAA"/>
    <w:pPr>
      <w:widowControl w:val="0"/>
      <w:autoSpaceDE w:val="0"/>
      <w:autoSpaceDN w:val="0"/>
      <w:adjustRightInd w:val="0"/>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41BA"/>
    <w:pPr>
      <w:widowControl/>
      <w:autoSpaceDE/>
      <w:autoSpaceDN/>
      <w:adjustRightInd/>
      <w:spacing w:before="100" w:beforeAutospacing="1" w:after="100" w:afterAutospacing="1" w:line="240" w:lineRule="auto"/>
    </w:pPr>
    <w:rPr>
      <w:rFonts w:ascii="新細明體" w:eastAsia="新細明體" w:hAnsi="新細明體" w:cs="新細明體"/>
      <w:szCs w:val="24"/>
    </w:rPr>
  </w:style>
  <w:style w:type="paragraph" w:customStyle="1" w:styleId="afc">
    <w:name w:val="一內容"/>
    <w:basedOn w:val="a"/>
    <w:rsid w:val="00E26E25"/>
    <w:pPr>
      <w:kinsoku w:val="0"/>
      <w:spacing w:after="60" w:line="460" w:lineRule="atLeast"/>
      <w:ind w:firstLine="561"/>
      <w:jc w:val="both"/>
    </w:pPr>
    <w:rPr>
      <w:rFonts w:eastAsia="華康中楷體"/>
      <w:spacing w:val="10"/>
      <w:sz w:val="26"/>
    </w:rPr>
  </w:style>
  <w:style w:type="paragraph" w:customStyle="1" w:styleId="afd">
    <w:name w:val="標題文"/>
    <w:basedOn w:val="a"/>
    <w:rsid w:val="00E26E25"/>
    <w:pPr>
      <w:autoSpaceDE/>
      <w:autoSpaceDN/>
      <w:spacing w:before="120" w:after="120" w:line="240" w:lineRule="auto"/>
      <w:ind w:firstLine="504"/>
      <w:jc w:val="both"/>
    </w:pPr>
    <w:rPr>
      <w:rFonts w:ascii="標楷體"/>
      <w:sz w:val="26"/>
    </w:rPr>
  </w:style>
  <w:style w:type="character" w:styleId="afe">
    <w:name w:val="Hyperlink"/>
    <w:uiPriority w:val="99"/>
    <w:unhideWhenUsed/>
    <w:rsid w:val="00260B59"/>
    <w:rPr>
      <w:color w:val="0000FF"/>
      <w:u w:val="single"/>
    </w:rPr>
  </w:style>
  <w:style w:type="paragraph" w:styleId="15">
    <w:name w:val="toc 1"/>
    <w:basedOn w:val="a"/>
    <w:next w:val="a"/>
    <w:autoRedefine/>
    <w:uiPriority w:val="39"/>
    <w:rsid w:val="00260B59"/>
  </w:style>
  <w:style w:type="paragraph" w:styleId="20">
    <w:name w:val="toc 2"/>
    <w:basedOn w:val="a"/>
    <w:next w:val="a"/>
    <w:autoRedefine/>
    <w:uiPriority w:val="39"/>
    <w:rsid w:val="00260B59"/>
    <w:pPr>
      <w:ind w:leftChars="200" w:left="480"/>
    </w:pPr>
  </w:style>
  <w:style w:type="character" w:customStyle="1" w:styleId="a7">
    <w:name w:val="節（一） 字元"/>
    <w:link w:val="a6"/>
    <w:rsid w:val="00621D95"/>
    <w:rPr>
      <w:rFonts w:eastAsia="標楷體" w:cs="新細明體"/>
      <w:bCs/>
      <w:sz w:val="26"/>
    </w:rPr>
  </w:style>
  <w:style w:type="paragraph" w:customStyle="1" w:styleId="aff">
    <w:name w:val="表格文字"/>
    <w:basedOn w:val="a"/>
    <w:next w:val="a"/>
    <w:link w:val="aff0"/>
    <w:qFormat/>
    <w:rsid w:val="00BC66BE"/>
    <w:pPr>
      <w:autoSpaceDE/>
      <w:autoSpaceDN/>
      <w:snapToGrid w:val="0"/>
      <w:spacing w:line="260" w:lineRule="exact"/>
      <w:jc w:val="both"/>
      <w:textAlignment w:val="baseline"/>
    </w:pPr>
    <w:rPr>
      <w:color w:val="333333"/>
      <w:sz w:val="20"/>
    </w:rPr>
  </w:style>
  <w:style w:type="character" w:customStyle="1" w:styleId="aff0">
    <w:name w:val="表格文字 字元"/>
    <w:link w:val="aff"/>
    <w:rsid w:val="00BC66BE"/>
    <w:rPr>
      <w:rFonts w:eastAsia="標楷體"/>
      <w:color w:val="333333"/>
    </w:rPr>
  </w:style>
  <w:style w:type="paragraph" w:customStyle="1" w:styleId="aff1">
    <w:name w:val="表名"/>
    <w:basedOn w:val="a"/>
    <w:qFormat/>
    <w:rsid w:val="00BC66BE"/>
    <w:pPr>
      <w:widowControl/>
      <w:autoSpaceDE/>
      <w:autoSpaceDN/>
      <w:adjustRightInd/>
      <w:spacing w:before="160" w:after="40" w:line="260" w:lineRule="exact"/>
      <w:jc w:val="center"/>
      <w:textAlignment w:val="baseline"/>
    </w:pPr>
    <w:rPr>
      <w:color w:val="333333"/>
      <w:szCs w:val="26"/>
    </w:rPr>
  </w:style>
  <w:style w:type="character" w:styleId="aff2">
    <w:name w:val="annotation reference"/>
    <w:basedOn w:val="a0"/>
    <w:rsid w:val="00D82662"/>
    <w:rPr>
      <w:sz w:val="18"/>
      <w:szCs w:val="18"/>
    </w:rPr>
  </w:style>
  <w:style w:type="paragraph" w:styleId="aff3">
    <w:name w:val="Balloon Text"/>
    <w:basedOn w:val="a"/>
    <w:link w:val="aff4"/>
    <w:rsid w:val="0051791C"/>
    <w:pPr>
      <w:spacing w:line="240" w:lineRule="auto"/>
    </w:pPr>
    <w:rPr>
      <w:rFonts w:asciiTheme="majorHAnsi" w:eastAsiaTheme="majorEastAsia" w:hAnsiTheme="majorHAnsi" w:cstheme="majorBidi"/>
      <w:sz w:val="18"/>
      <w:szCs w:val="18"/>
    </w:rPr>
  </w:style>
  <w:style w:type="character" w:customStyle="1" w:styleId="aff4">
    <w:name w:val="註解方塊文字 字元"/>
    <w:basedOn w:val="a0"/>
    <w:link w:val="aff3"/>
    <w:rsid w:val="0051791C"/>
    <w:rPr>
      <w:rFonts w:asciiTheme="majorHAnsi" w:eastAsiaTheme="majorEastAsia" w:hAnsiTheme="majorHAnsi" w:cstheme="majorBidi"/>
      <w:sz w:val="18"/>
      <w:szCs w:val="18"/>
    </w:rPr>
  </w:style>
  <w:style w:type="character" w:customStyle="1" w:styleId="a4">
    <w:name w:val="頁尾 字元"/>
    <w:basedOn w:val="a0"/>
    <w:link w:val="a3"/>
    <w:rsid w:val="005E1E34"/>
    <w:rPr>
      <w:rFonts w:eastAsia="標楷體"/>
      <w:sz w:val="16"/>
    </w:rPr>
  </w:style>
  <w:style w:type="paragraph" w:styleId="aff5">
    <w:name w:val="Body Text Indent"/>
    <w:basedOn w:val="a"/>
    <w:link w:val="aff6"/>
    <w:rsid w:val="00EB7E6E"/>
    <w:pPr>
      <w:suppressAutoHyphens/>
      <w:autoSpaceDE/>
      <w:adjustRightInd/>
      <w:spacing w:line="360" w:lineRule="atLeast"/>
      <w:ind w:left="960" w:hanging="960"/>
      <w:textAlignment w:val="baseline"/>
    </w:pPr>
    <w:rPr>
      <w:sz w:val="32"/>
    </w:rPr>
  </w:style>
  <w:style w:type="character" w:customStyle="1" w:styleId="aff6">
    <w:name w:val="本文縮排 字元"/>
    <w:basedOn w:val="a0"/>
    <w:link w:val="aff5"/>
    <w:rsid w:val="00EB7E6E"/>
    <w:rPr>
      <w:rFonts w:eastAsia="標楷體"/>
      <w:sz w:val="32"/>
    </w:rPr>
  </w:style>
  <w:style w:type="paragraph" w:customStyle="1" w:styleId="aff7">
    <w:name w:val="說明"/>
    <w:basedOn w:val="a"/>
    <w:rsid w:val="00EB7E6E"/>
    <w:pPr>
      <w:suppressAutoHyphens/>
      <w:wordWrap w:val="0"/>
      <w:autoSpaceDE/>
      <w:adjustRightInd/>
      <w:snapToGrid w:val="0"/>
      <w:spacing w:line="240" w:lineRule="auto"/>
      <w:ind w:left="567" w:hanging="567"/>
    </w:pPr>
    <w:rPr>
      <w:kern w:val="3"/>
      <w:sz w:val="32"/>
    </w:rPr>
  </w:style>
  <w:style w:type="paragraph" w:styleId="aff8">
    <w:name w:val="List Paragraph"/>
    <w:basedOn w:val="a"/>
    <w:uiPriority w:val="34"/>
    <w:qFormat/>
    <w:rsid w:val="002606A2"/>
    <w:pPr>
      <w:autoSpaceDE/>
      <w:autoSpaceDN/>
      <w:adjustRightInd/>
      <w:spacing w:line="240" w:lineRule="auto"/>
      <w:ind w:leftChars="200" w:left="480"/>
      <w:jc w:val="both"/>
    </w:pPr>
    <w:rPr>
      <w:rFonts w:ascii="標楷體" w:hAnsi="Calibri"/>
      <w:kern w:val="2"/>
      <w:szCs w:val="22"/>
    </w:rPr>
  </w:style>
  <w:style w:type="paragraph" w:customStyle="1" w:styleId="16">
    <w:name w:val="表註(1.)"/>
    <w:basedOn w:val="a"/>
    <w:qFormat/>
    <w:rsid w:val="002606A2"/>
    <w:pPr>
      <w:autoSpaceDE/>
      <w:autoSpaceDN/>
      <w:adjustRightInd/>
      <w:snapToGrid w:val="0"/>
      <w:spacing w:line="240" w:lineRule="auto"/>
      <w:ind w:left="602" w:hanging="602"/>
      <w:jc w:val="both"/>
    </w:pPr>
    <w:rPr>
      <w:rFonts w:ascii="標楷體"/>
      <w:kern w:val="2"/>
      <w:sz w:val="20"/>
    </w:rPr>
  </w:style>
  <w:style w:type="paragraph" w:customStyle="1" w:styleId="21">
    <w:name w:val="表註(2.後)"/>
    <w:basedOn w:val="a"/>
    <w:qFormat/>
    <w:rsid w:val="002606A2"/>
    <w:pPr>
      <w:autoSpaceDE/>
      <w:autoSpaceDN/>
      <w:adjustRightInd/>
      <w:snapToGrid w:val="0"/>
      <w:spacing w:line="240" w:lineRule="auto"/>
      <w:ind w:left="619" w:hanging="199"/>
      <w:jc w:val="both"/>
    </w:pPr>
    <w:rPr>
      <w:rFonts w:ascii="標楷體"/>
      <w:kern w:val="2"/>
      <w:sz w:val="20"/>
    </w:rPr>
  </w:style>
  <w:style w:type="paragraph" w:customStyle="1" w:styleId="Default">
    <w:name w:val="Default"/>
    <w:rsid w:val="00BC6F44"/>
    <w:pPr>
      <w:widowControl w:val="0"/>
      <w:autoSpaceDE w:val="0"/>
      <w:autoSpaceDN w:val="0"/>
      <w:adjustRightInd w:val="0"/>
    </w:pPr>
    <w:rPr>
      <w:rFonts w:ascii="標楷體a.." w:eastAsia="標楷體a.." w:cs="標楷體a.."/>
      <w:color w:val="000000"/>
      <w:sz w:val="24"/>
      <w:szCs w:val="24"/>
    </w:rPr>
  </w:style>
  <w:style w:type="paragraph" w:styleId="aff9">
    <w:name w:val="annotation text"/>
    <w:basedOn w:val="a"/>
    <w:link w:val="affa"/>
    <w:semiHidden/>
    <w:unhideWhenUsed/>
    <w:rsid w:val="00EB4166"/>
    <w:pPr>
      <w:autoSpaceDE/>
      <w:autoSpaceDN/>
      <w:adjustRightInd/>
      <w:spacing w:line="240" w:lineRule="auto"/>
    </w:pPr>
    <w:rPr>
      <w:rFonts w:ascii="細明體" w:eastAsia="細明體" w:cstheme="minorBidi"/>
      <w:kern w:val="2"/>
      <w:szCs w:val="24"/>
    </w:rPr>
  </w:style>
  <w:style w:type="character" w:customStyle="1" w:styleId="affa">
    <w:name w:val="註解文字 字元"/>
    <w:basedOn w:val="a0"/>
    <w:link w:val="aff9"/>
    <w:semiHidden/>
    <w:rsid w:val="00EB4166"/>
    <w:rPr>
      <w:rFonts w:ascii="細明體" w:eastAsia="細明體" w:cstheme="minorBidi"/>
      <w:kern w:val="2"/>
      <w:sz w:val="24"/>
      <w:szCs w:val="24"/>
    </w:rPr>
  </w:style>
  <w:style w:type="paragraph" w:customStyle="1" w:styleId="affb">
    <w:name w:val="樣式 表格文字 +"/>
    <w:basedOn w:val="aff"/>
    <w:rsid w:val="002560A6"/>
    <w:rPr>
      <w:color w:val="auto"/>
      <w:kern w:val="2"/>
      <w:sz w:val="24"/>
    </w:rPr>
  </w:style>
  <w:style w:type="paragraph" w:customStyle="1" w:styleId="affc">
    <w:name w:val="圖名"/>
    <w:link w:val="affd"/>
    <w:rsid w:val="00341250"/>
    <w:pPr>
      <w:spacing w:afterLines="50" w:after="120" w:line="240" w:lineRule="atLeast"/>
      <w:jc w:val="center"/>
    </w:pPr>
    <w:rPr>
      <w:rFonts w:eastAsia="標楷體"/>
      <w:sz w:val="24"/>
    </w:rPr>
  </w:style>
  <w:style w:type="character" w:customStyle="1" w:styleId="affd">
    <w:name w:val="圖名 字元"/>
    <w:link w:val="affc"/>
    <w:rsid w:val="00341250"/>
    <w:rPr>
      <w:rFonts w:eastAsia="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883">
      <w:bodyDiv w:val="1"/>
      <w:marLeft w:val="0"/>
      <w:marRight w:val="0"/>
      <w:marTop w:val="0"/>
      <w:marBottom w:val="0"/>
      <w:divBdr>
        <w:top w:val="none" w:sz="0" w:space="0" w:color="auto"/>
        <w:left w:val="none" w:sz="0" w:space="0" w:color="auto"/>
        <w:bottom w:val="none" w:sz="0" w:space="0" w:color="auto"/>
        <w:right w:val="none" w:sz="0" w:space="0" w:color="auto"/>
      </w:divBdr>
    </w:div>
    <w:div w:id="213323010">
      <w:bodyDiv w:val="1"/>
      <w:marLeft w:val="0"/>
      <w:marRight w:val="0"/>
      <w:marTop w:val="0"/>
      <w:marBottom w:val="0"/>
      <w:divBdr>
        <w:top w:val="none" w:sz="0" w:space="0" w:color="auto"/>
        <w:left w:val="none" w:sz="0" w:space="0" w:color="auto"/>
        <w:bottom w:val="none" w:sz="0" w:space="0" w:color="auto"/>
        <w:right w:val="none" w:sz="0" w:space="0" w:color="auto"/>
      </w:divBdr>
      <w:divsChild>
        <w:div w:id="2123302392">
          <w:marLeft w:val="446"/>
          <w:marRight w:val="0"/>
          <w:marTop w:val="0"/>
          <w:marBottom w:val="0"/>
          <w:divBdr>
            <w:top w:val="none" w:sz="0" w:space="0" w:color="auto"/>
            <w:left w:val="none" w:sz="0" w:space="0" w:color="auto"/>
            <w:bottom w:val="none" w:sz="0" w:space="0" w:color="auto"/>
            <w:right w:val="none" w:sz="0" w:space="0" w:color="auto"/>
          </w:divBdr>
        </w:div>
      </w:divsChild>
    </w:div>
    <w:div w:id="373963551">
      <w:bodyDiv w:val="1"/>
      <w:marLeft w:val="0"/>
      <w:marRight w:val="0"/>
      <w:marTop w:val="0"/>
      <w:marBottom w:val="0"/>
      <w:divBdr>
        <w:top w:val="none" w:sz="0" w:space="0" w:color="auto"/>
        <w:left w:val="none" w:sz="0" w:space="0" w:color="auto"/>
        <w:bottom w:val="none" w:sz="0" w:space="0" w:color="auto"/>
        <w:right w:val="none" w:sz="0" w:space="0" w:color="auto"/>
      </w:divBdr>
    </w:div>
    <w:div w:id="536431286">
      <w:bodyDiv w:val="1"/>
      <w:marLeft w:val="0"/>
      <w:marRight w:val="0"/>
      <w:marTop w:val="0"/>
      <w:marBottom w:val="0"/>
      <w:divBdr>
        <w:top w:val="none" w:sz="0" w:space="0" w:color="auto"/>
        <w:left w:val="none" w:sz="0" w:space="0" w:color="auto"/>
        <w:bottom w:val="none" w:sz="0" w:space="0" w:color="auto"/>
        <w:right w:val="none" w:sz="0" w:space="0" w:color="auto"/>
      </w:divBdr>
    </w:div>
    <w:div w:id="780223918">
      <w:bodyDiv w:val="1"/>
      <w:marLeft w:val="0"/>
      <w:marRight w:val="0"/>
      <w:marTop w:val="0"/>
      <w:marBottom w:val="0"/>
      <w:divBdr>
        <w:top w:val="none" w:sz="0" w:space="0" w:color="auto"/>
        <w:left w:val="none" w:sz="0" w:space="0" w:color="auto"/>
        <w:bottom w:val="none" w:sz="0" w:space="0" w:color="auto"/>
        <w:right w:val="none" w:sz="0" w:space="0" w:color="auto"/>
      </w:divBdr>
    </w:div>
    <w:div w:id="864369956">
      <w:bodyDiv w:val="1"/>
      <w:marLeft w:val="0"/>
      <w:marRight w:val="0"/>
      <w:marTop w:val="0"/>
      <w:marBottom w:val="0"/>
      <w:divBdr>
        <w:top w:val="none" w:sz="0" w:space="0" w:color="auto"/>
        <w:left w:val="none" w:sz="0" w:space="0" w:color="auto"/>
        <w:bottom w:val="none" w:sz="0" w:space="0" w:color="auto"/>
        <w:right w:val="none" w:sz="0" w:space="0" w:color="auto"/>
      </w:divBdr>
    </w:div>
    <w:div w:id="962618740">
      <w:bodyDiv w:val="1"/>
      <w:marLeft w:val="0"/>
      <w:marRight w:val="0"/>
      <w:marTop w:val="0"/>
      <w:marBottom w:val="0"/>
      <w:divBdr>
        <w:top w:val="none" w:sz="0" w:space="0" w:color="auto"/>
        <w:left w:val="none" w:sz="0" w:space="0" w:color="auto"/>
        <w:bottom w:val="none" w:sz="0" w:space="0" w:color="auto"/>
        <w:right w:val="none" w:sz="0" w:space="0" w:color="auto"/>
      </w:divBdr>
    </w:div>
    <w:div w:id="1414745087">
      <w:bodyDiv w:val="1"/>
      <w:marLeft w:val="0"/>
      <w:marRight w:val="0"/>
      <w:marTop w:val="0"/>
      <w:marBottom w:val="0"/>
      <w:divBdr>
        <w:top w:val="none" w:sz="0" w:space="0" w:color="auto"/>
        <w:left w:val="none" w:sz="0" w:space="0" w:color="auto"/>
        <w:bottom w:val="none" w:sz="0" w:space="0" w:color="auto"/>
        <w:right w:val="none" w:sz="0" w:space="0" w:color="auto"/>
      </w:divBdr>
    </w:div>
    <w:div w:id="1512797970">
      <w:bodyDiv w:val="1"/>
      <w:marLeft w:val="0"/>
      <w:marRight w:val="0"/>
      <w:marTop w:val="0"/>
      <w:marBottom w:val="0"/>
      <w:divBdr>
        <w:top w:val="none" w:sz="0" w:space="0" w:color="auto"/>
        <w:left w:val="none" w:sz="0" w:space="0" w:color="auto"/>
        <w:bottom w:val="none" w:sz="0" w:space="0" w:color="auto"/>
        <w:right w:val="none" w:sz="0" w:space="0" w:color="auto"/>
      </w:divBdr>
    </w:div>
    <w:div w:id="1860585789">
      <w:bodyDiv w:val="1"/>
      <w:marLeft w:val="0"/>
      <w:marRight w:val="0"/>
      <w:marTop w:val="0"/>
      <w:marBottom w:val="0"/>
      <w:divBdr>
        <w:top w:val="none" w:sz="0" w:space="0" w:color="auto"/>
        <w:left w:val="none" w:sz="0" w:space="0" w:color="auto"/>
        <w:bottom w:val="none" w:sz="0" w:space="0" w:color="auto"/>
        <w:right w:val="none" w:sz="0" w:space="0" w:color="auto"/>
      </w:divBdr>
      <w:divsChild>
        <w:div w:id="1789858770">
          <w:marLeft w:val="446"/>
          <w:marRight w:val="0"/>
          <w:marTop w:val="0"/>
          <w:marBottom w:val="0"/>
          <w:divBdr>
            <w:top w:val="none" w:sz="0" w:space="0" w:color="auto"/>
            <w:left w:val="none" w:sz="0" w:space="0" w:color="auto"/>
            <w:bottom w:val="none" w:sz="0" w:space="0" w:color="auto"/>
            <w:right w:val="none" w:sz="0" w:space="0" w:color="auto"/>
          </w:divBdr>
        </w:div>
      </w:divsChild>
    </w:div>
    <w:div w:id="1920289498">
      <w:bodyDiv w:val="1"/>
      <w:marLeft w:val="0"/>
      <w:marRight w:val="0"/>
      <w:marTop w:val="0"/>
      <w:marBottom w:val="0"/>
      <w:divBdr>
        <w:top w:val="none" w:sz="0" w:space="0" w:color="auto"/>
        <w:left w:val="none" w:sz="0" w:space="0" w:color="auto"/>
        <w:bottom w:val="none" w:sz="0" w:space="0" w:color="auto"/>
        <w:right w:val="none" w:sz="0" w:space="0" w:color="auto"/>
      </w:divBdr>
    </w:div>
    <w:div w:id="1927836301">
      <w:bodyDiv w:val="1"/>
      <w:marLeft w:val="0"/>
      <w:marRight w:val="0"/>
      <w:marTop w:val="0"/>
      <w:marBottom w:val="0"/>
      <w:divBdr>
        <w:top w:val="none" w:sz="0" w:space="0" w:color="auto"/>
        <w:left w:val="none" w:sz="0" w:space="0" w:color="auto"/>
        <w:bottom w:val="none" w:sz="0" w:space="0" w:color="auto"/>
        <w:right w:val="none" w:sz="0" w:space="0" w:color="auto"/>
      </w:divBdr>
    </w:div>
    <w:div w:id="1990671975">
      <w:bodyDiv w:val="1"/>
      <w:marLeft w:val="0"/>
      <w:marRight w:val="0"/>
      <w:marTop w:val="0"/>
      <w:marBottom w:val="0"/>
      <w:divBdr>
        <w:top w:val="none" w:sz="0" w:space="0" w:color="auto"/>
        <w:left w:val="none" w:sz="0" w:space="0" w:color="auto"/>
        <w:bottom w:val="none" w:sz="0" w:space="0" w:color="auto"/>
        <w:right w:val="none" w:sz="0" w:space="0" w:color="auto"/>
      </w:divBdr>
    </w:div>
    <w:div w:id="21438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07C7-B742-4A63-A1C5-3C1D8F77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Pages>
  <Words>1541</Words>
  <Characters>1603</Characters>
  <Application>Microsoft Office Word</Application>
  <DocSecurity>0</DocSecurity>
  <Lines>200</Lines>
  <Paragraphs>174</Paragraphs>
  <ScaleCrop>false</ScaleCrop>
  <Company>Unknown Organization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緒論</dc:title>
  <dc:creator>WELL</dc:creator>
  <cp:lastModifiedBy>涂恩菱</cp:lastModifiedBy>
  <cp:revision>74</cp:revision>
  <cp:lastPrinted>2022-08-24T05:55:00Z</cp:lastPrinted>
  <dcterms:created xsi:type="dcterms:W3CDTF">2021-08-09T09:43:00Z</dcterms:created>
  <dcterms:modified xsi:type="dcterms:W3CDTF">2024-07-31T06:07:00Z</dcterms:modified>
</cp:coreProperties>
</file>