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D8" w:rsidRDefault="008D022C">
      <w:pPr>
        <w:jc w:val="center"/>
        <w:rPr>
          <w:rFonts w:eastAsia="標楷體"/>
          <w:b/>
          <w:sz w:val="40"/>
          <w:szCs w:val="40"/>
        </w:rPr>
      </w:pPr>
      <w:r>
        <w:rPr>
          <w:rFonts w:eastAsia="標楷體"/>
          <w:b/>
          <w:sz w:val="40"/>
          <w:szCs w:val="40"/>
        </w:rPr>
        <w:t>都市計畫公開展覽說明會傳單暨公民或團體意見書</w:t>
      </w:r>
    </w:p>
    <w:p w:rsidR="005C76D8" w:rsidRDefault="008D022C" w:rsidP="0097476C">
      <w:pPr>
        <w:pStyle w:val="a4"/>
        <w:overflowPunct w:val="0"/>
        <w:spacing w:line="320" w:lineRule="exact"/>
        <w:ind w:left="839" w:hanging="839"/>
        <w:jc w:val="both"/>
      </w:pPr>
      <w:r>
        <w:rPr>
          <w:sz w:val="28"/>
          <w:szCs w:val="28"/>
        </w:rPr>
        <w:t>主旨：</w:t>
      </w:r>
      <w:r w:rsidRPr="0097476C">
        <w:rPr>
          <w:sz w:val="28"/>
          <w:szCs w:val="28"/>
        </w:rPr>
        <w:t>舉辦本市都市計畫「</w:t>
      </w:r>
      <w:r w:rsidR="00250E25">
        <w:rPr>
          <w:rFonts w:hint="eastAsia"/>
          <w:sz w:val="28"/>
          <w:szCs w:val="28"/>
        </w:rPr>
        <w:t>變更高雄市大社都市計畫（特種工業區附帶條件規定專案通盤檢討）案</w:t>
      </w:r>
      <w:r w:rsidRPr="0097476C">
        <w:rPr>
          <w:sz w:val="28"/>
          <w:szCs w:val="28"/>
        </w:rPr>
        <w:t>」公開展覽說明會。</w:t>
      </w:r>
    </w:p>
    <w:p w:rsidR="005C76D8" w:rsidRDefault="008D022C">
      <w:pPr>
        <w:spacing w:line="320" w:lineRule="exact"/>
        <w:ind w:left="840" w:hanging="840"/>
        <w:jc w:val="both"/>
        <w:rPr>
          <w:rFonts w:eastAsia="標楷體"/>
          <w:sz w:val="28"/>
          <w:szCs w:val="28"/>
        </w:rPr>
      </w:pPr>
      <w:r>
        <w:rPr>
          <w:rFonts w:eastAsia="標楷體"/>
          <w:sz w:val="28"/>
          <w:szCs w:val="28"/>
        </w:rPr>
        <w:t>依據：</w:t>
      </w:r>
      <w:r w:rsidR="00252FDD" w:rsidRPr="00252FDD">
        <w:rPr>
          <w:rFonts w:eastAsia="標楷體" w:hint="eastAsia"/>
          <w:sz w:val="28"/>
          <w:szCs w:val="28"/>
        </w:rPr>
        <w:t>依據都市計畫法第</w:t>
      </w:r>
      <w:r w:rsidR="00252FDD" w:rsidRPr="00252FDD">
        <w:rPr>
          <w:rFonts w:eastAsia="標楷體" w:hint="eastAsia"/>
          <w:sz w:val="28"/>
          <w:szCs w:val="28"/>
        </w:rPr>
        <w:t>19</w:t>
      </w:r>
      <w:r w:rsidR="00252FDD" w:rsidRPr="00252FDD">
        <w:rPr>
          <w:rFonts w:eastAsia="標楷體" w:hint="eastAsia"/>
          <w:sz w:val="28"/>
          <w:szCs w:val="28"/>
        </w:rPr>
        <w:t>條規定辦理。</w:t>
      </w:r>
    </w:p>
    <w:p w:rsidR="005C76D8" w:rsidRDefault="008D022C">
      <w:pPr>
        <w:pStyle w:val="a4"/>
        <w:spacing w:line="320" w:lineRule="exact"/>
        <w:ind w:left="840" w:hanging="840"/>
        <w:jc w:val="both"/>
        <w:rPr>
          <w:sz w:val="28"/>
          <w:szCs w:val="28"/>
        </w:rPr>
      </w:pPr>
      <w:r>
        <w:rPr>
          <w:sz w:val="28"/>
          <w:szCs w:val="28"/>
        </w:rPr>
        <w:t>說明：</w:t>
      </w:r>
    </w:p>
    <w:p w:rsidR="005C76D8" w:rsidRDefault="008D022C">
      <w:pPr>
        <w:pStyle w:val="a4"/>
        <w:spacing w:line="320" w:lineRule="exact"/>
        <w:ind w:left="856" w:hanging="546"/>
        <w:jc w:val="both"/>
      </w:pPr>
      <w:r>
        <w:rPr>
          <w:sz w:val="28"/>
          <w:szCs w:val="28"/>
        </w:rPr>
        <w:t>一、本市都市計畫「</w:t>
      </w:r>
      <w:r w:rsidR="00250E25">
        <w:rPr>
          <w:rFonts w:hint="eastAsia"/>
          <w:sz w:val="28"/>
          <w:szCs w:val="28"/>
        </w:rPr>
        <w:t>變更高雄市大社都市計畫（特種工業區附帶條件規定專案通盤檢討）案</w:t>
      </w:r>
      <w:r>
        <w:rPr>
          <w:sz w:val="28"/>
          <w:szCs w:val="28"/>
        </w:rPr>
        <w:t>」之</w:t>
      </w:r>
      <w:r>
        <w:rPr>
          <w:b/>
          <w:sz w:val="28"/>
          <w:szCs w:val="28"/>
        </w:rPr>
        <w:t>公告公開展覽自民國</w:t>
      </w:r>
      <w:r w:rsidRPr="002C75D5">
        <w:rPr>
          <w:b/>
          <w:sz w:val="28"/>
          <w:szCs w:val="28"/>
        </w:rPr>
        <w:t>10</w:t>
      </w:r>
      <w:r w:rsidR="00250E25">
        <w:rPr>
          <w:rFonts w:hint="eastAsia"/>
          <w:b/>
          <w:sz w:val="28"/>
          <w:szCs w:val="28"/>
        </w:rPr>
        <w:t>7</w:t>
      </w:r>
      <w:r w:rsidRPr="002C75D5">
        <w:rPr>
          <w:b/>
          <w:sz w:val="28"/>
          <w:szCs w:val="28"/>
        </w:rPr>
        <w:t>年</w:t>
      </w:r>
      <w:r w:rsidR="00250E25">
        <w:rPr>
          <w:rFonts w:hint="eastAsia"/>
          <w:b/>
          <w:sz w:val="28"/>
          <w:szCs w:val="28"/>
        </w:rPr>
        <w:t>7</w:t>
      </w:r>
      <w:r w:rsidRPr="002C75D5">
        <w:rPr>
          <w:b/>
          <w:sz w:val="28"/>
          <w:szCs w:val="28"/>
        </w:rPr>
        <w:t>月</w:t>
      </w:r>
      <w:r w:rsidR="00770C1A">
        <w:rPr>
          <w:rFonts w:hint="eastAsia"/>
          <w:b/>
          <w:sz w:val="28"/>
          <w:szCs w:val="28"/>
        </w:rPr>
        <w:t>1</w:t>
      </w:r>
      <w:r w:rsidR="0089563F">
        <w:rPr>
          <w:rFonts w:hint="eastAsia"/>
          <w:b/>
          <w:sz w:val="28"/>
          <w:szCs w:val="28"/>
        </w:rPr>
        <w:t>2</w:t>
      </w:r>
      <w:r w:rsidRPr="002C75D5">
        <w:rPr>
          <w:b/>
          <w:sz w:val="28"/>
          <w:szCs w:val="28"/>
        </w:rPr>
        <w:t>日起至</w:t>
      </w:r>
      <w:r w:rsidRPr="002C75D5">
        <w:rPr>
          <w:b/>
          <w:sz w:val="28"/>
          <w:szCs w:val="28"/>
        </w:rPr>
        <w:t>10</w:t>
      </w:r>
      <w:r w:rsidR="00250E25">
        <w:rPr>
          <w:rFonts w:hint="eastAsia"/>
          <w:b/>
          <w:sz w:val="28"/>
          <w:szCs w:val="28"/>
        </w:rPr>
        <w:t>7</w:t>
      </w:r>
      <w:r w:rsidRPr="002C75D5">
        <w:rPr>
          <w:b/>
          <w:sz w:val="28"/>
          <w:szCs w:val="28"/>
        </w:rPr>
        <w:t>年</w:t>
      </w:r>
      <w:r w:rsidR="00250E25">
        <w:rPr>
          <w:rFonts w:hint="eastAsia"/>
          <w:b/>
          <w:sz w:val="28"/>
          <w:szCs w:val="28"/>
        </w:rPr>
        <w:t>8</w:t>
      </w:r>
      <w:r w:rsidRPr="002C75D5">
        <w:rPr>
          <w:b/>
          <w:sz w:val="28"/>
          <w:szCs w:val="28"/>
        </w:rPr>
        <w:t>月</w:t>
      </w:r>
      <w:r w:rsidR="0089563F">
        <w:rPr>
          <w:rFonts w:hint="eastAsia"/>
          <w:b/>
          <w:sz w:val="28"/>
          <w:szCs w:val="28"/>
        </w:rPr>
        <w:t>10</w:t>
      </w:r>
      <w:r w:rsidRPr="002C75D5">
        <w:rPr>
          <w:b/>
          <w:sz w:val="28"/>
          <w:szCs w:val="28"/>
        </w:rPr>
        <w:t>日止</w:t>
      </w:r>
      <w:r>
        <w:rPr>
          <w:sz w:val="28"/>
          <w:szCs w:val="28"/>
        </w:rPr>
        <w:t>。</w:t>
      </w:r>
    </w:p>
    <w:p w:rsidR="005C76D8" w:rsidRDefault="008D022C">
      <w:pPr>
        <w:spacing w:line="320" w:lineRule="exact"/>
        <w:ind w:left="856" w:hanging="546"/>
        <w:jc w:val="both"/>
        <w:rPr>
          <w:rFonts w:eastAsia="標楷體"/>
          <w:sz w:val="28"/>
          <w:szCs w:val="28"/>
        </w:rPr>
      </w:pPr>
      <w:r>
        <w:rPr>
          <w:rFonts w:eastAsia="標楷體"/>
          <w:sz w:val="28"/>
          <w:szCs w:val="28"/>
        </w:rPr>
        <w:t>二、展覽地點：</w:t>
      </w:r>
    </w:p>
    <w:p w:rsidR="005C76D8" w:rsidRDefault="008D022C">
      <w:pPr>
        <w:pStyle w:val="a5"/>
        <w:wordWrap/>
        <w:spacing w:line="320" w:lineRule="exact"/>
        <w:ind w:left="600" w:firstLine="0"/>
        <w:rPr>
          <w:sz w:val="28"/>
          <w:szCs w:val="28"/>
        </w:rPr>
      </w:pPr>
      <w:r>
        <w:rPr>
          <w:sz w:val="28"/>
          <w:szCs w:val="28"/>
        </w:rPr>
        <w:t>（一）本府都市發展局都市計畫公告欄。</w:t>
      </w:r>
    </w:p>
    <w:p w:rsidR="005C76D8" w:rsidRDefault="008D022C">
      <w:pPr>
        <w:pStyle w:val="a5"/>
        <w:wordWrap/>
        <w:spacing w:line="320" w:lineRule="exact"/>
        <w:ind w:left="1428" w:hanging="840"/>
        <w:rPr>
          <w:sz w:val="28"/>
          <w:szCs w:val="28"/>
        </w:rPr>
      </w:pPr>
      <w:r>
        <w:rPr>
          <w:sz w:val="28"/>
          <w:szCs w:val="28"/>
        </w:rPr>
        <w:t>（二）本市</w:t>
      </w:r>
      <w:r w:rsidR="00250E25">
        <w:rPr>
          <w:rFonts w:hint="eastAsia"/>
          <w:sz w:val="28"/>
          <w:szCs w:val="28"/>
        </w:rPr>
        <w:t>大社</w:t>
      </w:r>
      <w:r>
        <w:rPr>
          <w:sz w:val="28"/>
          <w:szCs w:val="28"/>
        </w:rPr>
        <w:t>區公所公告欄。</w:t>
      </w:r>
    </w:p>
    <w:p w:rsidR="005C76D8" w:rsidRDefault="008D022C" w:rsidP="0089563F">
      <w:pPr>
        <w:pStyle w:val="a5"/>
        <w:wordWrap/>
        <w:spacing w:line="320" w:lineRule="exact"/>
        <w:ind w:left="1428" w:hanging="828"/>
        <w:jc w:val="both"/>
        <w:rPr>
          <w:sz w:val="28"/>
          <w:szCs w:val="28"/>
        </w:rPr>
      </w:pPr>
      <w:r>
        <w:rPr>
          <w:sz w:val="28"/>
          <w:szCs w:val="28"/>
        </w:rPr>
        <w:t>（三）本府都市發展局網站：</w:t>
      </w:r>
      <w:r w:rsidR="00252FDD" w:rsidRPr="00252FDD">
        <w:rPr>
          <w:sz w:val="28"/>
          <w:szCs w:val="28"/>
        </w:rPr>
        <w:t>http://urban-web.kcg.gov.tw/</w:t>
      </w:r>
      <w:r>
        <w:rPr>
          <w:sz w:val="28"/>
          <w:szCs w:val="28"/>
        </w:rPr>
        <w:t>→</w:t>
      </w:r>
      <w:r>
        <w:rPr>
          <w:sz w:val="28"/>
          <w:szCs w:val="28"/>
        </w:rPr>
        <w:t>「都市計畫專區」</w:t>
      </w:r>
      <w:r>
        <w:rPr>
          <w:sz w:val="28"/>
          <w:szCs w:val="28"/>
        </w:rPr>
        <w:t>→</w:t>
      </w:r>
      <w:r>
        <w:rPr>
          <w:sz w:val="28"/>
          <w:szCs w:val="28"/>
        </w:rPr>
        <w:t>「都市計畫公告」</w:t>
      </w:r>
      <w:r>
        <w:rPr>
          <w:sz w:val="28"/>
          <w:szCs w:val="28"/>
        </w:rPr>
        <w:t>→</w:t>
      </w:r>
      <w:r w:rsidR="006F7B20">
        <w:rPr>
          <w:rFonts w:hint="eastAsia"/>
          <w:sz w:val="28"/>
          <w:szCs w:val="28"/>
        </w:rPr>
        <w:t>選擇</w:t>
      </w:r>
      <w:r>
        <w:rPr>
          <w:sz w:val="28"/>
          <w:szCs w:val="28"/>
        </w:rPr>
        <w:t>「公告公開展覽」</w:t>
      </w:r>
      <w:r w:rsidR="006F7B20">
        <w:rPr>
          <w:sz w:val="28"/>
          <w:szCs w:val="28"/>
        </w:rPr>
        <w:t>→</w:t>
      </w:r>
      <w:r w:rsidR="006F7B20">
        <w:rPr>
          <w:rFonts w:hint="eastAsia"/>
          <w:sz w:val="28"/>
          <w:szCs w:val="28"/>
        </w:rPr>
        <w:t>搜尋及</w:t>
      </w:r>
      <w:r>
        <w:rPr>
          <w:sz w:val="28"/>
          <w:szCs w:val="28"/>
        </w:rPr>
        <w:t>點選本</w:t>
      </w:r>
      <w:proofErr w:type="gramStart"/>
      <w:r>
        <w:rPr>
          <w:sz w:val="28"/>
          <w:szCs w:val="28"/>
        </w:rPr>
        <w:t>計畫案名</w:t>
      </w:r>
      <w:proofErr w:type="gramEnd"/>
      <w:r>
        <w:rPr>
          <w:sz w:val="28"/>
          <w:szCs w:val="28"/>
        </w:rPr>
        <w:t>。</w:t>
      </w:r>
    </w:p>
    <w:p w:rsidR="005C76D8" w:rsidRDefault="008D022C">
      <w:pPr>
        <w:spacing w:line="320" w:lineRule="exact"/>
        <w:ind w:left="856" w:hanging="546"/>
        <w:jc w:val="both"/>
        <w:rPr>
          <w:rFonts w:eastAsia="標楷體"/>
          <w:sz w:val="28"/>
          <w:szCs w:val="28"/>
        </w:rPr>
      </w:pPr>
      <w:r>
        <w:rPr>
          <w:rFonts w:eastAsia="標楷體"/>
          <w:sz w:val="28"/>
          <w:szCs w:val="28"/>
        </w:rPr>
        <w:t>三、展覽內容：都市計畫書及比例尺</w:t>
      </w:r>
      <w:r w:rsidR="00F770EC">
        <w:rPr>
          <w:rFonts w:eastAsia="標楷體" w:hint="eastAsia"/>
          <w:sz w:val="28"/>
          <w:szCs w:val="28"/>
        </w:rPr>
        <w:t>一</w:t>
      </w:r>
      <w:r>
        <w:rPr>
          <w:rFonts w:eastAsia="標楷體"/>
          <w:sz w:val="28"/>
          <w:szCs w:val="28"/>
        </w:rPr>
        <w:t>千分之</w:t>
      </w:r>
      <w:proofErr w:type="gramStart"/>
      <w:r>
        <w:rPr>
          <w:rFonts w:eastAsia="標楷體"/>
          <w:sz w:val="28"/>
          <w:szCs w:val="28"/>
        </w:rPr>
        <w:t>ㄧ計畫圖各</w:t>
      </w:r>
      <w:r>
        <w:rPr>
          <w:rFonts w:eastAsia="標楷體"/>
          <w:sz w:val="28"/>
          <w:szCs w:val="28"/>
        </w:rPr>
        <w:t>1</w:t>
      </w:r>
      <w:r>
        <w:rPr>
          <w:rFonts w:eastAsia="標楷體"/>
          <w:sz w:val="28"/>
          <w:szCs w:val="28"/>
        </w:rPr>
        <w:t>份</w:t>
      </w:r>
      <w:proofErr w:type="gramEnd"/>
      <w:r>
        <w:rPr>
          <w:rFonts w:eastAsia="標楷體"/>
          <w:sz w:val="28"/>
          <w:szCs w:val="28"/>
        </w:rPr>
        <w:t>。</w:t>
      </w:r>
    </w:p>
    <w:p w:rsidR="005C76D8" w:rsidRDefault="008D022C">
      <w:pPr>
        <w:spacing w:line="320" w:lineRule="exact"/>
        <w:ind w:left="856" w:hanging="546"/>
        <w:jc w:val="both"/>
        <w:rPr>
          <w:rFonts w:eastAsia="標楷體"/>
          <w:sz w:val="28"/>
          <w:szCs w:val="28"/>
        </w:rPr>
      </w:pPr>
      <w:r>
        <w:rPr>
          <w:rFonts w:eastAsia="標楷體"/>
          <w:sz w:val="28"/>
          <w:szCs w:val="28"/>
        </w:rPr>
        <w:t>四、公開展覽期間任何公民或團體如有意見，請依下列所附參考格式</w:t>
      </w:r>
      <w:proofErr w:type="gramStart"/>
      <w:r>
        <w:rPr>
          <w:rFonts w:eastAsia="標楷體"/>
          <w:sz w:val="28"/>
          <w:szCs w:val="28"/>
        </w:rPr>
        <w:t>填妥敘明</w:t>
      </w:r>
      <w:proofErr w:type="gramEnd"/>
      <w:r>
        <w:rPr>
          <w:rFonts w:eastAsia="標楷體"/>
          <w:sz w:val="28"/>
          <w:szCs w:val="28"/>
        </w:rPr>
        <w:t>內容、理由並附具位置略圖，載明姓名或名稱及通聯地址，向高雄市政府提出，</w:t>
      </w:r>
      <w:proofErr w:type="gramStart"/>
      <w:r>
        <w:rPr>
          <w:rFonts w:eastAsia="標楷體"/>
          <w:sz w:val="28"/>
          <w:szCs w:val="28"/>
        </w:rPr>
        <w:t>俾</w:t>
      </w:r>
      <w:proofErr w:type="gramEnd"/>
      <w:r>
        <w:rPr>
          <w:rFonts w:eastAsia="標楷體"/>
          <w:sz w:val="28"/>
          <w:szCs w:val="28"/>
        </w:rPr>
        <w:t>供都市計畫委員會審議本案參考。</w:t>
      </w:r>
    </w:p>
    <w:tbl>
      <w:tblPr>
        <w:tblW w:w="9180" w:type="dxa"/>
        <w:tblInd w:w="288" w:type="dxa"/>
        <w:tblCellMar>
          <w:left w:w="10" w:type="dxa"/>
          <w:right w:w="10" w:type="dxa"/>
        </w:tblCellMar>
        <w:tblLook w:val="0000"/>
      </w:tblPr>
      <w:tblGrid>
        <w:gridCol w:w="3222"/>
        <w:gridCol w:w="1843"/>
        <w:gridCol w:w="4115"/>
      </w:tblGrid>
      <w:tr w:rsidR="005C76D8" w:rsidTr="002C75D5">
        <w:trPr>
          <w:trHeight w:val="454"/>
        </w:trPr>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76D8" w:rsidRDefault="008D022C">
            <w:pPr>
              <w:tabs>
                <w:tab w:val="left" w:pos="1440"/>
              </w:tabs>
              <w:snapToGrid w:val="0"/>
              <w:spacing w:line="240" w:lineRule="auto"/>
              <w:jc w:val="center"/>
            </w:pPr>
            <w:r>
              <w:rPr>
                <w:rFonts w:eastAsia="標楷體"/>
                <w:b/>
                <w:sz w:val="28"/>
                <w:szCs w:val="28"/>
              </w:rPr>
              <w:t>都市計畫說明會日期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76D8" w:rsidRDefault="008D022C">
            <w:pPr>
              <w:tabs>
                <w:tab w:val="left" w:pos="1440"/>
              </w:tabs>
              <w:snapToGrid w:val="0"/>
              <w:spacing w:line="240" w:lineRule="auto"/>
              <w:jc w:val="center"/>
            </w:pPr>
            <w:r>
              <w:rPr>
                <w:rFonts w:eastAsia="標楷體"/>
                <w:b/>
                <w:sz w:val="28"/>
                <w:szCs w:val="28"/>
              </w:rPr>
              <w:t>時間</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76D8" w:rsidRDefault="008D022C">
            <w:pPr>
              <w:tabs>
                <w:tab w:val="left" w:pos="1440"/>
              </w:tabs>
              <w:snapToGrid w:val="0"/>
              <w:spacing w:line="240" w:lineRule="auto"/>
              <w:jc w:val="center"/>
            </w:pPr>
            <w:r>
              <w:rPr>
                <w:rFonts w:eastAsia="標楷體"/>
                <w:b/>
                <w:sz w:val="28"/>
                <w:szCs w:val="28"/>
              </w:rPr>
              <w:t>地點</w:t>
            </w:r>
          </w:p>
        </w:tc>
      </w:tr>
      <w:tr w:rsidR="005C76D8" w:rsidTr="002C75D5">
        <w:trPr>
          <w:trHeight w:val="454"/>
        </w:trPr>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76D8" w:rsidRPr="002C75D5" w:rsidRDefault="008D022C" w:rsidP="002C75D5">
            <w:pPr>
              <w:tabs>
                <w:tab w:val="left" w:pos="1440"/>
              </w:tabs>
              <w:snapToGrid w:val="0"/>
              <w:spacing w:line="240" w:lineRule="auto"/>
              <w:jc w:val="center"/>
            </w:pPr>
            <w:r w:rsidRPr="002C75D5">
              <w:rPr>
                <w:rFonts w:eastAsia="標楷體"/>
                <w:sz w:val="28"/>
                <w:szCs w:val="28"/>
              </w:rPr>
              <w:t>10</w:t>
            </w:r>
            <w:r w:rsidR="00250E25">
              <w:rPr>
                <w:rFonts w:eastAsia="標楷體" w:hint="eastAsia"/>
                <w:sz w:val="28"/>
                <w:szCs w:val="28"/>
              </w:rPr>
              <w:t>7</w:t>
            </w:r>
            <w:r w:rsidRPr="002C75D5">
              <w:rPr>
                <w:rFonts w:eastAsia="標楷體"/>
                <w:sz w:val="28"/>
                <w:szCs w:val="28"/>
              </w:rPr>
              <w:t>年</w:t>
            </w:r>
            <w:r w:rsidR="005003B6">
              <w:rPr>
                <w:rFonts w:eastAsia="標楷體" w:hint="eastAsia"/>
                <w:sz w:val="28"/>
                <w:szCs w:val="28"/>
              </w:rPr>
              <w:t>7</w:t>
            </w:r>
            <w:r w:rsidRPr="002C75D5">
              <w:rPr>
                <w:rFonts w:eastAsia="標楷體"/>
                <w:sz w:val="28"/>
                <w:szCs w:val="28"/>
              </w:rPr>
              <w:t>月</w:t>
            </w:r>
            <w:r w:rsidR="005003B6">
              <w:rPr>
                <w:rFonts w:eastAsia="標楷體" w:hint="eastAsia"/>
                <w:sz w:val="28"/>
                <w:szCs w:val="28"/>
              </w:rPr>
              <w:t>27</w:t>
            </w:r>
            <w:r w:rsidRPr="002C75D5">
              <w:rPr>
                <w:rFonts w:eastAsia="標楷體"/>
                <w:sz w:val="28"/>
                <w:szCs w:val="28"/>
              </w:rPr>
              <w:t>日</w:t>
            </w:r>
            <w:r w:rsidR="002C75D5" w:rsidRPr="002C75D5">
              <w:rPr>
                <w:rFonts w:eastAsia="標楷體" w:hint="eastAsia"/>
                <w:sz w:val="28"/>
                <w:szCs w:val="28"/>
              </w:rPr>
              <w:t>(</w:t>
            </w:r>
            <w:r w:rsidRPr="002C75D5">
              <w:rPr>
                <w:rFonts w:eastAsia="標楷體"/>
                <w:sz w:val="28"/>
                <w:szCs w:val="28"/>
              </w:rPr>
              <w:t>星期</w:t>
            </w:r>
            <w:r w:rsidR="0089563F">
              <w:rPr>
                <w:rFonts w:eastAsia="標楷體" w:hint="eastAsia"/>
                <w:sz w:val="28"/>
                <w:szCs w:val="28"/>
              </w:rPr>
              <w:t>五</w:t>
            </w:r>
            <w:r w:rsidR="002C75D5" w:rsidRPr="002C75D5">
              <w:rPr>
                <w:rFonts w:eastAsia="標楷體" w:hint="eastAsia"/>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76D8" w:rsidRPr="002C75D5" w:rsidRDefault="00770C1A" w:rsidP="00770C1A">
            <w:pPr>
              <w:tabs>
                <w:tab w:val="left" w:pos="1440"/>
              </w:tabs>
              <w:snapToGrid w:val="0"/>
              <w:spacing w:line="240" w:lineRule="auto"/>
            </w:pPr>
            <w:bookmarkStart w:id="0" w:name="_GoBack"/>
            <w:bookmarkEnd w:id="0"/>
            <w:r>
              <w:rPr>
                <w:rFonts w:eastAsia="標楷體" w:hint="eastAsia"/>
                <w:sz w:val="28"/>
                <w:szCs w:val="28"/>
              </w:rPr>
              <w:t>上</w:t>
            </w:r>
            <w:r w:rsidR="008D022C" w:rsidRPr="002C75D5">
              <w:rPr>
                <w:rFonts w:eastAsia="標楷體"/>
                <w:sz w:val="28"/>
                <w:szCs w:val="28"/>
              </w:rPr>
              <w:t>午</w:t>
            </w:r>
            <w:r>
              <w:rPr>
                <w:rFonts w:eastAsia="標楷體" w:hint="eastAsia"/>
                <w:sz w:val="28"/>
                <w:szCs w:val="28"/>
              </w:rPr>
              <w:t>10</w:t>
            </w:r>
            <w:r w:rsidR="008D022C" w:rsidRPr="002C75D5">
              <w:rPr>
                <w:rFonts w:eastAsia="標楷體"/>
                <w:sz w:val="28"/>
                <w:szCs w:val="28"/>
              </w:rPr>
              <w:t>時</w:t>
            </w:r>
            <w:r>
              <w:rPr>
                <w:rFonts w:eastAsia="標楷體" w:hint="eastAsia"/>
                <w:sz w:val="28"/>
                <w:szCs w:val="28"/>
              </w:rPr>
              <w:t>0</w:t>
            </w:r>
            <w:r w:rsidR="008D022C" w:rsidRPr="002C75D5">
              <w:rPr>
                <w:rFonts w:eastAsia="標楷體"/>
                <w:sz w:val="28"/>
                <w:szCs w:val="28"/>
              </w:rPr>
              <w:t>分</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76D8" w:rsidRPr="002C75D5" w:rsidRDefault="008D022C" w:rsidP="002C75D5">
            <w:pPr>
              <w:tabs>
                <w:tab w:val="left" w:pos="1440"/>
              </w:tabs>
              <w:snapToGrid w:val="0"/>
              <w:spacing w:line="240" w:lineRule="auto"/>
              <w:jc w:val="center"/>
            </w:pPr>
            <w:r w:rsidRPr="002C75D5">
              <w:rPr>
                <w:rFonts w:eastAsia="標楷體"/>
                <w:sz w:val="28"/>
                <w:szCs w:val="28"/>
              </w:rPr>
              <w:t>本市</w:t>
            </w:r>
            <w:r w:rsidR="00250E25" w:rsidRPr="00250E25">
              <w:rPr>
                <w:rFonts w:ascii="標楷體" w:eastAsia="標楷體" w:hAnsi="標楷體" w:hint="eastAsia"/>
                <w:sz w:val="28"/>
                <w:szCs w:val="28"/>
              </w:rPr>
              <w:t>大社</w:t>
            </w:r>
            <w:r w:rsidRPr="002C75D5">
              <w:rPr>
                <w:rFonts w:eastAsia="標楷體"/>
                <w:sz w:val="28"/>
                <w:szCs w:val="28"/>
              </w:rPr>
              <w:t>區</w:t>
            </w:r>
            <w:r w:rsidR="00250E25">
              <w:rPr>
                <w:rFonts w:eastAsia="標楷體" w:hint="eastAsia"/>
                <w:sz w:val="28"/>
                <w:szCs w:val="28"/>
              </w:rPr>
              <w:t>中山堂</w:t>
            </w:r>
          </w:p>
        </w:tc>
      </w:tr>
    </w:tbl>
    <w:p w:rsidR="005C76D8" w:rsidRDefault="0089563F">
      <w:pPr>
        <w:tabs>
          <w:tab w:val="left" w:pos="1440"/>
        </w:tabs>
        <w:ind w:left="1440" w:hanging="540"/>
        <w:rPr>
          <w:rFonts w:eastAsia="標楷體"/>
          <w:sz w:val="28"/>
        </w:rPr>
      </w:pPr>
      <w:r>
        <w:rPr>
          <w:rFonts w:eastAsia="標楷體" w:hint="eastAsia"/>
          <w:sz w:val="28"/>
        </w:rPr>
        <w:t xml:space="preserve"> </w:t>
      </w:r>
    </w:p>
    <w:tbl>
      <w:tblPr>
        <w:tblW w:w="9183" w:type="dxa"/>
        <w:tblInd w:w="210"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left w:w="10" w:type="dxa"/>
          <w:right w:w="10" w:type="dxa"/>
        </w:tblCellMar>
        <w:tblLook w:val="0000"/>
      </w:tblPr>
      <w:tblGrid>
        <w:gridCol w:w="1218"/>
        <w:gridCol w:w="7965"/>
      </w:tblGrid>
      <w:tr w:rsidR="005C76D8" w:rsidTr="007047C4">
        <w:trPr>
          <w:cantSplit/>
        </w:trPr>
        <w:tc>
          <w:tcPr>
            <w:tcW w:w="9183" w:type="dxa"/>
            <w:gridSpan w:val="2"/>
            <w:shd w:val="clear" w:color="auto" w:fill="auto"/>
            <w:tcMar>
              <w:top w:w="0" w:type="dxa"/>
              <w:left w:w="28" w:type="dxa"/>
              <w:bottom w:w="0" w:type="dxa"/>
              <w:right w:w="28" w:type="dxa"/>
            </w:tcMar>
            <w:vAlign w:val="center"/>
          </w:tcPr>
          <w:p w:rsidR="005C76D8" w:rsidRPr="00250E25" w:rsidRDefault="008D022C" w:rsidP="00250E25">
            <w:pPr>
              <w:jc w:val="center"/>
            </w:pPr>
            <w:r>
              <w:rPr>
                <w:rFonts w:ascii="標楷體" w:eastAsia="標楷體" w:hAnsi="標楷體"/>
                <w:sz w:val="28"/>
                <w:szCs w:val="28"/>
              </w:rPr>
              <w:t>「</w:t>
            </w:r>
            <w:r w:rsidR="00250E25">
              <w:rPr>
                <w:rFonts w:eastAsia="標楷體" w:hint="eastAsia"/>
                <w:sz w:val="28"/>
                <w:szCs w:val="28"/>
              </w:rPr>
              <w:t>變更高雄市大社都市計畫（特種工業區附帶條件規定專案通盤檢討）案</w:t>
            </w:r>
            <w:r>
              <w:rPr>
                <w:rFonts w:ascii="標楷體" w:eastAsia="標楷體" w:hAnsi="標楷體"/>
                <w:sz w:val="28"/>
                <w:szCs w:val="28"/>
              </w:rPr>
              <w:t>」公開展覽意見書</w:t>
            </w:r>
          </w:p>
        </w:tc>
      </w:tr>
      <w:tr w:rsidR="005C76D8" w:rsidTr="008D022C">
        <w:trPr>
          <w:trHeight w:val="1574"/>
        </w:trPr>
        <w:tc>
          <w:tcPr>
            <w:tcW w:w="1218" w:type="dxa"/>
            <w:shd w:val="clear" w:color="auto" w:fill="auto"/>
            <w:tcMar>
              <w:top w:w="0" w:type="dxa"/>
              <w:left w:w="28" w:type="dxa"/>
              <w:bottom w:w="0" w:type="dxa"/>
              <w:right w:w="28" w:type="dxa"/>
            </w:tcMar>
            <w:vAlign w:val="center"/>
          </w:tcPr>
          <w:p w:rsidR="005C76D8" w:rsidRDefault="008D022C">
            <w:pPr>
              <w:jc w:val="center"/>
              <w:rPr>
                <w:rFonts w:eastAsia="標楷體"/>
                <w:sz w:val="28"/>
                <w:szCs w:val="28"/>
              </w:rPr>
            </w:pPr>
            <w:r>
              <w:rPr>
                <w:rFonts w:eastAsia="標楷體"/>
                <w:sz w:val="28"/>
                <w:szCs w:val="28"/>
              </w:rPr>
              <w:t>主旨</w:t>
            </w:r>
          </w:p>
        </w:tc>
        <w:tc>
          <w:tcPr>
            <w:tcW w:w="7965" w:type="dxa"/>
            <w:shd w:val="clear" w:color="auto" w:fill="auto"/>
            <w:tcMar>
              <w:top w:w="0" w:type="dxa"/>
              <w:left w:w="28" w:type="dxa"/>
              <w:bottom w:w="0" w:type="dxa"/>
              <w:right w:w="28" w:type="dxa"/>
            </w:tcMar>
          </w:tcPr>
          <w:p w:rsidR="005C76D8" w:rsidRDefault="005C76D8">
            <w:pPr>
              <w:rPr>
                <w:rFonts w:eastAsia="標楷體"/>
                <w:sz w:val="28"/>
              </w:rPr>
            </w:pPr>
          </w:p>
          <w:p w:rsidR="005C76D8" w:rsidRDefault="005C76D8">
            <w:pPr>
              <w:rPr>
                <w:rFonts w:eastAsia="標楷體"/>
                <w:sz w:val="28"/>
              </w:rPr>
            </w:pPr>
          </w:p>
        </w:tc>
      </w:tr>
      <w:tr w:rsidR="005C76D8" w:rsidTr="008D022C">
        <w:trPr>
          <w:trHeight w:val="1574"/>
        </w:trPr>
        <w:tc>
          <w:tcPr>
            <w:tcW w:w="1218" w:type="dxa"/>
            <w:shd w:val="clear" w:color="auto" w:fill="auto"/>
            <w:tcMar>
              <w:top w:w="0" w:type="dxa"/>
              <w:left w:w="28" w:type="dxa"/>
              <w:bottom w:w="0" w:type="dxa"/>
              <w:right w:w="28" w:type="dxa"/>
            </w:tcMar>
            <w:vAlign w:val="center"/>
          </w:tcPr>
          <w:p w:rsidR="005C76D8" w:rsidRDefault="008D022C">
            <w:pPr>
              <w:jc w:val="center"/>
              <w:rPr>
                <w:rFonts w:eastAsia="標楷體"/>
                <w:sz w:val="28"/>
                <w:szCs w:val="28"/>
              </w:rPr>
            </w:pPr>
            <w:r>
              <w:rPr>
                <w:rFonts w:eastAsia="標楷體"/>
                <w:sz w:val="28"/>
                <w:szCs w:val="28"/>
              </w:rPr>
              <w:t>理由</w:t>
            </w:r>
          </w:p>
        </w:tc>
        <w:tc>
          <w:tcPr>
            <w:tcW w:w="7965" w:type="dxa"/>
            <w:shd w:val="clear" w:color="auto" w:fill="auto"/>
            <w:tcMar>
              <w:top w:w="0" w:type="dxa"/>
              <w:left w:w="28" w:type="dxa"/>
              <w:bottom w:w="0" w:type="dxa"/>
              <w:right w:w="28" w:type="dxa"/>
            </w:tcMar>
          </w:tcPr>
          <w:p w:rsidR="005C76D8" w:rsidRDefault="005C76D8">
            <w:pPr>
              <w:rPr>
                <w:rFonts w:eastAsia="標楷體"/>
                <w:sz w:val="28"/>
              </w:rPr>
            </w:pPr>
          </w:p>
          <w:p w:rsidR="005C76D8" w:rsidRDefault="005C76D8">
            <w:pPr>
              <w:rPr>
                <w:rFonts w:eastAsia="標楷體"/>
                <w:sz w:val="28"/>
              </w:rPr>
            </w:pPr>
          </w:p>
        </w:tc>
      </w:tr>
      <w:tr w:rsidR="005C76D8" w:rsidTr="008D022C">
        <w:trPr>
          <w:trHeight w:val="1574"/>
        </w:trPr>
        <w:tc>
          <w:tcPr>
            <w:tcW w:w="1218" w:type="dxa"/>
            <w:shd w:val="clear" w:color="auto" w:fill="auto"/>
            <w:tcMar>
              <w:top w:w="0" w:type="dxa"/>
              <w:left w:w="28" w:type="dxa"/>
              <w:bottom w:w="0" w:type="dxa"/>
              <w:right w:w="28" w:type="dxa"/>
            </w:tcMar>
            <w:vAlign w:val="center"/>
          </w:tcPr>
          <w:p w:rsidR="005C76D8" w:rsidRDefault="008D022C">
            <w:pPr>
              <w:jc w:val="center"/>
              <w:rPr>
                <w:rFonts w:eastAsia="標楷體"/>
                <w:sz w:val="28"/>
                <w:szCs w:val="28"/>
              </w:rPr>
            </w:pPr>
            <w:r>
              <w:rPr>
                <w:rFonts w:eastAsia="標楷體"/>
                <w:sz w:val="28"/>
                <w:szCs w:val="28"/>
              </w:rPr>
              <w:t>略圖及補充事項</w:t>
            </w:r>
          </w:p>
        </w:tc>
        <w:tc>
          <w:tcPr>
            <w:tcW w:w="7965" w:type="dxa"/>
            <w:shd w:val="clear" w:color="auto" w:fill="auto"/>
            <w:tcMar>
              <w:top w:w="0" w:type="dxa"/>
              <w:left w:w="28" w:type="dxa"/>
              <w:bottom w:w="0" w:type="dxa"/>
              <w:right w:w="28" w:type="dxa"/>
            </w:tcMar>
          </w:tcPr>
          <w:p w:rsidR="005C76D8" w:rsidRDefault="005C76D8">
            <w:pPr>
              <w:rPr>
                <w:rFonts w:eastAsia="標楷體"/>
                <w:sz w:val="28"/>
              </w:rPr>
            </w:pPr>
          </w:p>
          <w:p w:rsidR="005C76D8" w:rsidRDefault="005C76D8">
            <w:pPr>
              <w:rPr>
                <w:rFonts w:eastAsia="標楷體"/>
                <w:sz w:val="28"/>
              </w:rPr>
            </w:pPr>
          </w:p>
        </w:tc>
      </w:tr>
    </w:tbl>
    <w:p w:rsidR="005C76D8" w:rsidRDefault="008D022C">
      <w:pPr>
        <w:spacing w:line="280" w:lineRule="exact"/>
        <w:ind w:left="1259" w:hanging="539"/>
        <w:jc w:val="right"/>
        <w:rPr>
          <w:rFonts w:eastAsia="標楷體"/>
          <w:szCs w:val="24"/>
        </w:rPr>
      </w:pPr>
      <w:r>
        <w:rPr>
          <w:rFonts w:eastAsia="標楷體"/>
          <w:szCs w:val="24"/>
        </w:rPr>
        <w:t>年</w:t>
      </w:r>
      <w:r>
        <w:rPr>
          <w:rFonts w:eastAsia="標楷體"/>
          <w:szCs w:val="24"/>
        </w:rPr>
        <w:t xml:space="preserve">     </w:t>
      </w:r>
      <w:r>
        <w:rPr>
          <w:rFonts w:eastAsia="標楷體"/>
          <w:szCs w:val="24"/>
        </w:rPr>
        <w:t>月</w:t>
      </w:r>
      <w:r>
        <w:rPr>
          <w:rFonts w:eastAsia="標楷體"/>
          <w:szCs w:val="24"/>
        </w:rPr>
        <w:t xml:space="preserve">     </w:t>
      </w:r>
      <w:r>
        <w:rPr>
          <w:rFonts w:eastAsia="標楷體"/>
          <w:szCs w:val="24"/>
        </w:rPr>
        <w:t>日</w:t>
      </w:r>
    </w:p>
    <w:p w:rsidR="005C76D8" w:rsidRDefault="008D022C">
      <w:pPr>
        <w:spacing w:line="280" w:lineRule="exact"/>
        <w:ind w:left="1259" w:hanging="539"/>
        <w:jc w:val="both"/>
        <w:rPr>
          <w:rFonts w:eastAsia="標楷體"/>
          <w:szCs w:val="24"/>
        </w:rPr>
      </w:pPr>
      <w:r>
        <w:rPr>
          <w:rFonts w:eastAsia="標楷體"/>
          <w:szCs w:val="24"/>
        </w:rPr>
        <w:t xml:space="preserve">                             </w:t>
      </w:r>
      <w:r>
        <w:rPr>
          <w:rFonts w:eastAsia="標楷體"/>
          <w:szCs w:val="24"/>
        </w:rPr>
        <w:t>陳</w:t>
      </w:r>
      <w:r>
        <w:rPr>
          <w:rFonts w:eastAsia="標楷體"/>
          <w:szCs w:val="24"/>
        </w:rPr>
        <w:t xml:space="preserve">  </w:t>
      </w:r>
      <w:r>
        <w:rPr>
          <w:rFonts w:eastAsia="標楷體"/>
          <w:szCs w:val="24"/>
        </w:rPr>
        <w:t>情</w:t>
      </w:r>
      <w:r>
        <w:rPr>
          <w:rFonts w:eastAsia="標楷體"/>
          <w:szCs w:val="24"/>
        </w:rPr>
        <w:t xml:space="preserve">  </w:t>
      </w:r>
      <w:r>
        <w:rPr>
          <w:rFonts w:eastAsia="標楷體"/>
          <w:szCs w:val="24"/>
        </w:rPr>
        <w:t>人：</w:t>
      </w:r>
    </w:p>
    <w:p w:rsidR="005C76D8" w:rsidRDefault="008D022C">
      <w:pPr>
        <w:spacing w:line="280" w:lineRule="exact"/>
        <w:ind w:left="1259" w:hanging="539"/>
        <w:jc w:val="both"/>
        <w:rPr>
          <w:rFonts w:eastAsia="標楷體"/>
          <w:szCs w:val="24"/>
        </w:rPr>
      </w:pPr>
      <w:r>
        <w:rPr>
          <w:rFonts w:eastAsia="標楷體"/>
          <w:szCs w:val="24"/>
        </w:rPr>
        <w:t xml:space="preserve">                             </w:t>
      </w:r>
      <w:r>
        <w:rPr>
          <w:rFonts w:eastAsia="標楷體"/>
          <w:szCs w:val="24"/>
        </w:rPr>
        <w:t>地</w:t>
      </w:r>
      <w:r>
        <w:rPr>
          <w:rFonts w:eastAsia="標楷體"/>
          <w:szCs w:val="24"/>
        </w:rPr>
        <w:t xml:space="preserve">      </w:t>
      </w:r>
      <w:r>
        <w:rPr>
          <w:rFonts w:eastAsia="標楷體"/>
          <w:szCs w:val="24"/>
        </w:rPr>
        <w:t>址：</w:t>
      </w:r>
      <w:r>
        <w:rPr>
          <w:rFonts w:eastAsia="標楷體"/>
          <w:szCs w:val="24"/>
        </w:rPr>
        <w:t xml:space="preserve"> </w:t>
      </w:r>
    </w:p>
    <w:p w:rsidR="005C76D8" w:rsidRDefault="008D022C">
      <w:pPr>
        <w:spacing w:line="280" w:lineRule="exact"/>
        <w:ind w:left="1259" w:hanging="539"/>
        <w:jc w:val="both"/>
        <w:rPr>
          <w:rFonts w:eastAsia="標楷體"/>
          <w:szCs w:val="24"/>
        </w:rPr>
      </w:pPr>
      <w:r>
        <w:rPr>
          <w:rFonts w:eastAsia="標楷體"/>
          <w:szCs w:val="24"/>
        </w:rPr>
        <w:t xml:space="preserve">                             </w:t>
      </w:r>
      <w:r>
        <w:rPr>
          <w:rFonts w:eastAsia="標楷體"/>
          <w:szCs w:val="24"/>
        </w:rPr>
        <w:t>電</w:t>
      </w:r>
      <w:r>
        <w:rPr>
          <w:rFonts w:eastAsia="標楷體"/>
          <w:szCs w:val="24"/>
        </w:rPr>
        <w:t xml:space="preserve">      </w:t>
      </w:r>
      <w:r>
        <w:rPr>
          <w:rFonts w:eastAsia="標楷體"/>
          <w:szCs w:val="24"/>
        </w:rPr>
        <w:t>話：</w:t>
      </w:r>
    </w:p>
    <w:p w:rsidR="005C76D8" w:rsidRDefault="008D022C">
      <w:pPr>
        <w:pageBreakBefore/>
        <w:spacing w:line="400" w:lineRule="exact"/>
        <w:jc w:val="center"/>
      </w:pPr>
      <w:r>
        <w:rPr>
          <w:rFonts w:eastAsia="標楷體"/>
          <w:sz w:val="36"/>
          <w:szCs w:val="36"/>
        </w:rPr>
        <w:lastRenderedPageBreak/>
        <w:t>都市計畫變更內容概要</w:t>
      </w:r>
    </w:p>
    <w:p w:rsidR="005C76D8" w:rsidRDefault="008D022C" w:rsidP="004141A0">
      <w:pPr>
        <w:snapToGrid w:val="0"/>
        <w:spacing w:before="120" w:after="120" w:line="400" w:lineRule="exact"/>
        <w:jc w:val="both"/>
        <w:rPr>
          <w:rFonts w:ascii="標楷體" w:eastAsia="標楷體" w:hAnsi="標楷體"/>
          <w:b/>
          <w:sz w:val="32"/>
          <w:szCs w:val="32"/>
        </w:rPr>
      </w:pPr>
      <w:r>
        <w:rPr>
          <w:rFonts w:ascii="標楷體" w:eastAsia="標楷體" w:hAnsi="標楷體"/>
          <w:b/>
          <w:sz w:val="32"/>
          <w:szCs w:val="32"/>
        </w:rPr>
        <w:t>一、緣起</w:t>
      </w:r>
    </w:p>
    <w:p w:rsidR="00250E25" w:rsidRPr="00250E25" w:rsidRDefault="00250E25" w:rsidP="00250E25">
      <w:pPr>
        <w:snapToGrid w:val="0"/>
        <w:spacing w:line="400" w:lineRule="exact"/>
        <w:ind w:left="540" w:firstLine="560"/>
        <w:jc w:val="both"/>
        <w:rPr>
          <w:rFonts w:ascii="標楷體" w:eastAsia="標楷體" w:hAnsi="標楷體"/>
          <w:sz w:val="28"/>
          <w:szCs w:val="28"/>
        </w:rPr>
      </w:pPr>
      <w:r w:rsidRPr="00250E25">
        <w:rPr>
          <w:rFonts w:ascii="標楷體" w:eastAsia="標楷體" w:hAnsi="標楷體" w:hint="eastAsia"/>
          <w:sz w:val="28"/>
          <w:szCs w:val="28"/>
        </w:rPr>
        <w:t>大社工業區係於民國</w:t>
      </w:r>
      <w:r w:rsidRPr="00250E25">
        <w:rPr>
          <w:rFonts w:ascii="標楷體" w:eastAsia="標楷體" w:hAnsi="標楷體"/>
          <w:sz w:val="28"/>
          <w:szCs w:val="28"/>
        </w:rPr>
        <w:t>62</w:t>
      </w:r>
      <w:r w:rsidRPr="00250E25">
        <w:rPr>
          <w:rFonts w:ascii="標楷體" w:eastAsia="標楷體" w:hAnsi="標楷體" w:hint="eastAsia"/>
          <w:sz w:val="28"/>
          <w:szCs w:val="28"/>
        </w:rPr>
        <w:t>年由經濟部工業局編定之工業區，大社都市計畫於62年9月擬定時配合劃設為工業區，因</w:t>
      </w:r>
      <w:r w:rsidRPr="00250E25">
        <w:rPr>
          <w:rFonts w:ascii="標楷體" w:eastAsia="標楷體" w:hAnsi="標楷體"/>
          <w:sz w:val="28"/>
          <w:szCs w:val="28"/>
        </w:rPr>
        <w:t>82</w:t>
      </w:r>
      <w:r w:rsidRPr="00250E25">
        <w:rPr>
          <w:rFonts w:ascii="標楷體" w:eastAsia="標楷體" w:hAnsi="標楷體" w:hint="eastAsia"/>
          <w:sz w:val="28"/>
          <w:szCs w:val="28"/>
        </w:rPr>
        <w:t>年</w:t>
      </w:r>
      <w:r w:rsidRPr="00250E25">
        <w:rPr>
          <w:rFonts w:ascii="標楷體" w:eastAsia="標楷體" w:hAnsi="標楷體"/>
          <w:sz w:val="28"/>
          <w:szCs w:val="28"/>
        </w:rPr>
        <w:t>4</w:t>
      </w:r>
      <w:r w:rsidRPr="00250E25">
        <w:rPr>
          <w:rFonts w:ascii="標楷體" w:eastAsia="標楷體" w:hAnsi="標楷體" w:hint="eastAsia"/>
          <w:sz w:val="28"/>
          <w:szCs w:val="28"/>
        </w:rPr>
        <w:t>月</w:t>
      </w:r>
      <w:r w:rsidRPr="00250E25">
        <w:rPr>
          <w:rFonts w:ascii="標楷體" w:eastAsia="標楷體" w:hAnsi="標楷體"/>
          <w:sz w:val="28"/>
          <w:szCs w:val="28"/>
        </w:rPr>
        <w:t>5</w:t>
      </w:r>
      <w:r w:rsidRPr="00250E25">
        <w:rPr>
          <w:rFonts w:ascii="標楷體" w:eastAsia="標楷體" w:hAnsi="標楷體" w:hint="eastAsia"/>
          <w:sz w:val="28"/>
          <w:szCs w:val="28"/>
        </w:rPr>
        <w:t>日發生嚴重廢氣外</w:t>
      </w:r>
      <w:proofErr w:type="gramStart"/>
      <w:r w:rsidRPr="00250E25">
        <w:rPr>
          <w:rFonts w:ascii="標楷體" w:eastAsia="標楷體" w:hAnsi="標楷體" w:hint="eastAsia"/>
          <w:sz w:val="28"/>
          <w:szCs w:val="28"/>
        </w:rPr>
        <w:t>洩</w:t>
      </w:r>
      <w:proofErr w:type="gramEnd"/>
      <w:r w:rsidRPr="00250E25">
        <w:rPr>
          <w:rFonts w:ascii="標楷體" w:eastAsia="標楷體" w:hAnsi="標楷體" w:hint="eastAsia"/>
          <w:sz w:val="28"/>
          <w:szCs w:val="28"/>
        </w:rPr>
        <w:t>事件，經濟部遂於</w:t>
      </w:r>
      <w:r w:rsidRPr="00250E25">
        <w:rPr>
          <w:rFonts w:ascii="標楷體" w:eastAsia="標楷體" w:hAnsi="標楷體"/>
          <w:sz w:val="28"/>
          <w:szCs w:val="28"/>
        </w:rPr>
        <w:t>82</w:t>
      </w:r>
      <w:r w:rsidRPr="00250E25">
        <w:rPr>
          <w:rFonts w:ascii="標楷體" w:eastAsia="標楷體" w:hAnsi="標楷體" w:hint="eastAsia"/>
          <w:sz w:val="28"/>
          <w:szCs w:val="28"/>
        </w:rPr>
        <w:t>年</w:t>
      </w:r>
      <w:r w:rsidRPr="00250E25">
        <w:rPr>
          <w:rFonts w:ascii="標楷體" w:eastAsia="標楷體" w:hAnsi="標楷體"/>
          <w:sz w:val="28"/>
          <w:szCs w:val="28"/>
        </w:rPr>
        <w:t>5</w:t>
      </w:r>
      <w:r w:rsidRPr="00250E25">
        <w:rPr>
          <w:rFonts w:ascii="標楷體" w:eastAsia="標楷體" w:hAnsi="標楷體" w:hint="eastAsia"/>
          <w:sz w:val="28"/>
          <w:szCs w:val="28"/>
        </w:rPr>
        <w:t>月</w:t>
      </w:r>
      <w:r w:rsidRPr="00250E25">
        <w:rPr>
          <w:rFonts w:ascii="標楷體" w:eastAsia="標楷體" w:hAnsi="標楷體"/>
          <w:sz w:val="28"/>
          <w:szCs w:val="28"/>
        </w:rPr>
        <w:t>3</w:t>
      </w:r>
      <w:r w:rsidRPr="00250E25">
        <w:rPr>
          <w:rFonts w:ascii="標楷體" w:eastAsia="標楷體" w:hAnsi="標楷體" w:hint="eastAsia"/>
          <w:sz w:val="28"/>
          <w:szCs w:val="28"/>
        </w:rPr>
        <w:t>日邀集地方政府召開協調會議，其結論為「大社工業區內各工廠應配合中油高雄煉油總廠五輕遷廠計畫一併遷移」，故</w:t>
      </w:r>
      <w:r w:rsidRPr="00250E25">
        <w:rPr>
          <w:rFonts w:ascii="標楷體" w:eastAsia="標楷體" w:hAnsi="標楷體"/>
          <w:sz w:val="28"/>
          <w:szCs w:val="28"/>
        </w:rPr>
        <w:t>87</w:t>
      </w:r>
      <w:r w:rsidRPr="00250E25">
        <w:rPr>
          <w:rFonts w:ascii="標楷體" w:eastAsia="標楷體" w:hAnsi="標楷體" w:hint="eastAsia"/>
          <w:sz w:val="28"/>
          <w:szCs w:val="28"/>
        </w:rPr>
        <w:t>年</w:t>
      </w:r>
      <w:r w:rsidRPr="00250E25">
        <w:rPr>
          <w:rFonts w:ascii="標楷體" w:eastAsia="標楷體" w:hAnsi="標楷體"/>
          <w:sz w:val="28"/>
          <w:szCs w:val="28"/>
        </w:rPr>
        <w:t>11</w:t>
      </w:r>
      <w:r w:rsidRPr="00250E25">
        <w:rPr>
          <w:rFonts w:ascii="標楷體" w:eastAsia="標楷體" w:hAnsi="標楷體" w:hint="eastAsia"/>
          <w:sz w:val="28"/>
          <w:szCs w:val="28"/>
        </w:rPr>
        <w:t>月</w:t>
      </w:r>
      <w:r w:rsidRPr="00250E25">
        <w:rPr>
          <w:rFonts w:ascii="標楷體" w:eastAsia="標楷體" w:hAnsi="標楷體"/>
          <w:sz w:val="28"/>
          <w:szCs w:val="28"/>
        </w:rPr>
        <w:t>7</w:t>
      </w:r>
      <w:r w:rsidRPr="00250E25">
        <w:rPr>
          <w:rFonts w:ascii="標楷體" w:eastAsia="標楷體" w:hAnsi="標楷體" w:hint="eastAsia"/>
          <w:sz w:val="28"/>
          <w:szCs w:val="28"/>
        </w:rPr>
        <w:t>日公告發布實施「變更大社都市計畫（第三次通盤檢討）案」變更工業區為特種工業區時於計畫書中訂定附帶條件規定：「</w:t>
      </w:r>
      <w:r w:rsidRPr="00250E25">
        <w:rPr>
          <w:rFonts w:ascii="標楷體" w:eastAsia="標楷體" w:hAnsi="標楷體"/>
          <w:sz w:val="28"/>
          <w:szCs w:val="28"/>
        </w:rPr>
        <w:t>1.</w:t>
      </w:r>
      <w:r w:rsidRPr="00250E25">
        <w:rPr>
          <w:rFonts w:ascii="標楷體" w:eastAsia="標楷體" w:hAnsi="標楷體" w:hint="eastAsia"/>
          <w:sz w:val="28"/>
          <w:szCs w:val="28"/>
        </w:rPr>
        <w:t>特種工業區內之廠商應於</w:t>
      </w:r>
      <w:r w:rsidRPr="00250E25">
        <w:rPr>
          <w:rFonts w:ascii="標楷體" w:eastAsia="標楷體" w:hAnsi="標楷體"/>
          <w:sz w:val="28"/>
          <w:szCs w:val="28"/>
        </w:rPr>
        <w:t>107</w:t>
      </w:r>
      <w:r w:rsidRPr="00250E25">
        <w:rPr>
          <w:rFonts w:ascii="標楷體" w:eastAsia="標楷體" w:hAnsi="標楷體" w:hint="eastAsia"/>
          <w:sz w:val="28"/>
          <w:szCs w:val="28"/>
        </w:rPr>
        <w:t>年以前完成遷廠，並由縣政府依法定程序變更為乙種工業區。</w:t>
      </w:r>
      <w:r w:rsidRPr="00250E25">
        <w:rPr>
          <w:rFonts w:ascii="標楷體" w:eastAsia="標楷體" w:hAnsi="標楷體"/>
          <w:sz w:val="28"/>
          <w:szCs w:val="28"/>
        </w:rPr>
        <w:t>2.</w:t>
      </w:r>
      <w:r w:rsidRPr="00250E25">
        <w:rPr>
          <w:rFonts w:ascii="標楷體" w:eastAsia="標楷體" w:hAnsi="標楷體" w:hint="eastAsia"/>
          <w:sz w:val="28"/>
          <w:szCs w:val="28"/>
        </w:rPr>
        <w:t>在</w:t>
      </w:r>
      <w:r w:rsidRPr="00250E25">
        <w:rPr>
          <w:rFonts w:ascii="標楷體" w:eastAsia="標楷體" w:hAnsi="標楷體"/>
          <w:sz w:val="28"/>
          <w:szCs w:val="28"/>
        </w:rPr>
        <w:t>107</w:t>
      </w:r>
      <w:r w:rsidRPr="00250E25">
        <w:rPr>
          <w:rFonts w:ascii="標楷體" w:eastAsia="標楷體" w:hAnsi="標楷體" w:hint="eastAsia"/>
          <w:sz w:val="28"/>
          <w:szCs w:val="28"/>
        </w:rPr>
        <w:t>年以前特種工業區除為興建汽電共生、汰舊換新或為改善環境增加之設施外，非經環保機關審核同意不得再行新建或擴建。」。</w:t>
      </w:r>
    </w:p>
    <w:p w:rsidR="00250E25" w:rsidRPr="00250E25" w:rsidRDefault="00250E25" w:rsidP="00250E25">
      <w:pPr>
        <w:snapToGrid w:val="0"/>
        <w:spacing w:line="400" w:lineRule="exact"/>
        <w:ind w:left="540" w:firstLine="560"/>
        <w:jc w:val="both"/>
        <w:rPr>
          <w:rFonts w:ascii="標楷體" w:eastAsia="標楷體" w:hAnsi="標楷體"/>
          <w:sz w:val="28"/>
          <w:szCs w:val="28"/>
        </w:rPr>
      </w:pPr>
      <w:r w:rsidRPr="00250E25">
        <w:rPr>
          <w:rFonts w:ascii="標楷體" w:eastAsia="標楷體" w:hAnsi="標楷體" w:hint="eastAsia"/>
          <w:sz w:val="28"/>
          <w:szCs w:val="28"/>
        </w:rPr>
        <w:t>本案</w:t>
      </w:r>
      <w:proofErr w:type="gramStart"/>
      <w:r w:rsidRPr="00250E25">
        <w:rPr>
          <w:rFonts w:ascii="標楷體" w:eastAsia="標楷體" w:hAnsi="標楷體" w:hint="eastAsia"/>
          <w:sz w:val="28"/>
          <w:szCs w:val="28"/>
        </w:rPr>
        <w:t>係依大社</w:t>
      </w:r>
      <w:proofErr w:type="gramEnd"/>
      <w:r w:rsidRPr="00250E25">
        <w:rPr>
          <w:rFonts w:ascii="標楷體" w:eastAsia="標楷體" w:hAnsi="標楷體" w:hint="eastAsia"/>
          <w:sz w:val="28"/>
          <w:szCs w:val="28"/>
        </w:rPr>
        <w:t>都市計畫（第三次通盤檢討）案計畫書之附帶條件規定，依法定程序辦理變更特種工業區為乙種工業區之專案通盤檢討。</w:t>
      </w:r>
    </w:p>
    <w:p w:rsidR="005C76D8" w:rsidRDefault="008D022C" w:rsidP="00250E25">
      <w:pPr>
        <w:snapToGrid w:val="0"/>
        <w:spacing w:before="120" w:after="120" w:line="400" w:lineRule="exact"/>
        <w:jc w:val="both"/>
        <w:rPr>
          <w:rFonts w:ascii="標楷體" w:eastAsia="標楷體" w:hAnsi="標楷體"/>
          <w:b/>
          <w:sz w:val="32"/>
          <w:szCs w:val="32"/>
        </w:rPr>
      </w:pPr>
      <w:r>
        <w:rPr>
          <w:rFonts w:ascii="標楷體" w:eastAsia="標楷體" w:hAnsi="標楷體"/>
          <w:b/>
          <w:sz w:val="32"/>
          <w:szCs w:val="32"/>
        </w:rPr>
        <w:t>二、範圍</w:t>
      </w:r>
    </w:p>
    <w:p w:rsidR="00250E25" w:rsidRPr="00250E25" w:rsidRDefault="00250E25" w:rsidP="00250E25">
      <w:pPr>
        <w:snapToGrid w:val="0"/>
        <w:spacing w:line="400" w:lineRule="exact"/>
        <w:ind w:left="540" w:firstLine="560"/>
        <w:jc w:val="both"/>
        <w:rPr>
          <w:rFonts w:ascii="標楷體" w:eastAsia="標楷體" w:hAnsi="標楷體"/>
          <w:sz w:val="28"/>
          <w:szCs w:val="28"/>
        </w:rPr>
      </w:pPr>
      <w:r w:rsidRPr="00250E25">
        <w:rPr>
          <w:rFonts w:ascii="標楷體" w:eastAsia="標楷體" w:hAnsi="標楷體" w:hint="eastAsia"/>
          <w:sz w:val="28"/>
          <w:szCs w:val="28"/>
        </w:rPr>
        <w:t>本次辦理專案通盤檢討之特種工業區附帶條件地區位於大社都市計畫區西側，面積約</w:t>
      </w:r>
      <w:r w:rsidRPr="00250E25">
        <w:rPr>
          <w:rFonts w:ascii="標楷體" w:eastAsia="標楷體" w:hAnsi="標楷體"/>
          <w:sz w:val="28"/>
          <w:szCs w:val="28"/>
        </w:rPr>
        <w:t>101.1386</w:t>
      </w:r>
      <w:r w:rsidRPr="00250E25">
        <w:rPr>
          <w:rFonts w:ascii="標楷體" w:eastAsia="標楷體" w:hAnsi="標楷體" w:hint="eastAsia"/>
          <w:sz w:val="28"/>
          <w:szCs w:val="28"/>
        </w:rPr>
        <w:t>公頃</w:t>
      </w:r>
      <w:r>
        <w:rPr>
          <w:rFonts w:ascii="標楷體" w:eastAsia="標楷體" w:hAnsi="標楷體" w:hint="eastAsia"/>
          <w:sz w:val="28"/>
          <w:szCs w:val="28"/>
        </w:rPr>
        <w:t>。</w:t>
      </w:r>
    </w:p>
    <w:p w:rsidR="005C76D8" w:rsidRDefault="008D022C" w:rsidP="004141A0">
      <w:pPr>
        <w:snapToGrid w:val="0"/>
        <w:spacing w:before="120" w:after="120" w:line="400" w:lineRule="exact"/>
        <w:jc w:val="both"/>
        <w:rPr>
          <w:rFonts w:ascii="標楷體" w:eastAsia="標楷體" w:hAnsi="標楷體"/>
          <w:b/>
          <w:sz w:val="32"/>
          <w:szCs w:val="32"/>
        </w:rPr>
      </w:pPr>
      <w:r>
        <w:rPr>
          <w:rFonts w:ascii="標楷體" w:eastAsia="標楷體" w:hAnsi="標楷體"/>
          <w:b/>
          <w:sz w:val="32"/>
          <w:szCs w:val="32"/>
        </w:rPr>
        <w:t>三、變更內容概要</w:t>
      </w:r>
    </w:p>
    <w:p w:rsidR="005C76D8" w:rsidRPr="00250E25" w:rsidRDefault="00560379" w:rsidP="00560379">
      <w:pPr>
        <w:snapToGrid w:val="0"/>
        <w:spacing w:line="400" w:lineRule="exact"/>
        <w:ind w:left="540" w:firstLine="560"/>
        <w:jc w:val="both"/>
        <w:rPr>
          <w:rFonts w:ascii="標楷體" w:eastAsia="標楷體" w:hAnsi="標楷體"/>
          <w:sz w:val="28"/>
          <w:szCs w:val="28"/>
        </w:rPr>
      </w:pPr>
      <w:r w:rsidRPr="00250E25">
        <w:rPr>
          <w:rFonts w:ascii="標楷體" w:eastAsia="標楷體" w:hAnsi="標楷體" w:hint="eastAsia"/>
          <w:sz w:val="28"/>
          <w:szCs w:val="28"/>
        </w:rPr>
        <w:t>本計畫</w:t>
      </w:r>
      <w:r w:rsidR="00250E25" w:rsidRPr="00250E25">
        <w:rPr>
          <w:rFonts w:ascii="標楷體" w:eastAsia="標楷體" w:hAnsi="標楷體" w:hint="eastAsia"/>
          <w:sz w:val="28"/>
          <w:szCs w:val="28"/>
        </w:rPr>
        <w:t>依法定程序將特種工業區變更為乙種工業區</w:t>
      </w:r>
      <w:r w:rsidRPr="00250E25">
        <w:rPr>
          <w:rFonts w:ascii="標楷體" w:eastAsia="標楷體" w:hAnsi="標楷體" w:hint="eastAsia"/>
          <w:sz w:val="28"/>
          <w:szCs w:val="28"/>
        </w:rPr>
        <w:t>，相關變更內容詳下表1及圖1</w:t>
      </w:r>
      <w:r w:rsidR="008D022C" w:rsidRPr="00250E25">
        <w:rPr>
          <w:rFonts w:ascii="標楷體" w:eastAsia="標楷體" w:hAnsi="標楷體"/>
          <w:sz w:val="28"/>
          <w:szCs w:val="28"/>
        </w:rPr>
        <w:t>。</w:t>
      </w:r>
      <w:bookmarkStart w:id="1" w:name="_Toc362817076"/>
      <w:bookmarkStart w:id="2" w:name="_Toc368907673"/>
    </w:p>
    <w:p w:rsidR="00B41E5A" w:rsidRDefault="00B41E5A" w:rsidP="00B41E5A">
      <w:pPr>
        <w:widowControl/>
        <w:suppressAutoHyphens w:val="0"/>
        <w:spacing w:line="240" w:lineRule="auto"/>
        <w:rPr>
          <w:rFonts w:cs="Helvetica"/>
          <w:kern w:val="2"/>
          <w:sz w:val="26"/>
          <w:szCs w:val="24"/>
        </w:rPr>
      </w:pPr>
      <w:bookmarkStart w:id="3" w:name="_Toc484074614"/>
    </w:p>
    <w:p w:rsidR="00560379" w:rsidRPr="00B41E5A" w:rsidRDefault="00560379" w:rsidP="00B41E5A">
      <w:pPr>
        <w:widowControl/>
        <w:suppressAutoHyphens w:val="0"/>
        <w:spacing w:line="240" w:lineRule="auto"/>
        <w:jc w:val="center"/>
        <w:rPr>
          <w:rFonts w:ascii="標楷體" w:eastAsia="標楷體" w:hAnsi="標楷體" w:cs="Helvetica"/>
          <w:kern w:val="2"/>
          <w:sz w:val="26"/>
          <w:szCs w:val="24"/>
        </w:rPr>
      </w:pPr>
      <w:r w:rsidRPr="00B41E5A">
        <w:rPr>
          <w:rFonts w:ascii="標楷體" w:eastAsia="標楷體" w:hAnsi="標楷體" w:cs="Helvetica" w:hint="eastAsia"/>
          <w:kern w:val="2"/>
          <w:sz w:val="26"/>
          <w:szCs w:val="24"/>
        </w:rPr>
        <w:t>表</w:t>
      </w:r>
      <w:r w:rsidR="00D56838" w:rsidRPr="00B41E5A">
        <w:rPr>
          <w:rFonts w:ascii="標楷體" w:eastAsia="標楷體" w:hAnsi="標楷體" w:cs="Helvetica"/>
          <w:kern w:val="2"/>
          <w:sz w:val="26"/>
          <w:szCs w:val="24"/>
        </w:rPr>
        <w:fldChar w:fldCharType="begin"/>
      </w:r>
      <w:r w:rsidRPr="00B41E5A">
        <w:rPr>
          <w:rFonts w:ascii="標楷體" w:eastAsia="標楷體" w:hAnsi="標楷體" w:cs="Helvetica"/>
          <w:kern w:val="2"/>
          <w:sz w:val="26"/>
          <w:szCs w:val="24"/>
        </w:rPr>
        <w:instrText xml:space="preserve"> </w:instrText>
      </w:r>
      <w:r w:rsidRPr="00B41E5A">
        <w:rPr>
          <w:rFonts w:ascii="標楷體" w:eastAsia="標楷體" w:hAnsi="標楷體" w:cs="Helvetica" w:hint="eastAsia"/>
          <w:kern w:val="2"/>
          <w:sz w:val="26"/>
          <w:szCs w:val="24"/>
        </w:rPr>
        <w:instrText>SEQ 表 \* ARABIC</w:instrText>
      </w:r>
      <w:r w:rsidRPr="00B41E5A">
        <w:rPr>
          <w:rFonts w:ascii="標楷體" w:eastAsia="標楷體" w:hAnsi="標楷體" w:cs="Helvetica"/>
          <w:kern w:val="2"/>
          <w:sz w:val="26"/>
          <w:szCs w:val="24"/>
        </w:rPr>
        <w:instrText xml:space="preserve"> </w:instrText>
      </w:r>
      <w:r w:rsidR="00D56838" w:rsidRPr="00B41E5A">
        <w:rPr>
          <w:rFonts w:ascii="標楷體" w:eastAsia="標楷體" w:hAnsi="標楷體" w:cs="Helvetica"/>
          <w:kern w:val="2"/>
          <w:sz w:val="26"/>
          <w:szCs w:val="24"/>
        </w:rPr>
        <w:fldChar w:fldCharType="separate"/>
      </w:r>
      <w:r w:rsidR="00CC24A3">
        <w:rPr>
          <w:rFonts w:ascii="標楷體" w:eastAsia="標楷體" w:hAnsi="標楷體" w:cs="Helvetica"/>
          <w:noProof/>
          <w:kern w:val="2"/>
          <w:sz w:val="26"/>
          <w:szCs w:val="24"/>
        </w:rPr>
        <w:t>1</w:t>
      </w:r>
      <w:r w:rsidR="00D56838" w:rsidRPr="00B41E5A">
        <w:rPr>
          <w:rFonts w:ascii="標楷體" w:eastAsia="標楷體" w:hAnsi="標楷體" w:cs="Helvetica"/>
          <w:kern w:val="2"/>
          <w:sz w:val="26"/>
          <w:szCs w:val="24"/>
        </w:rPr>
        <w:fldChar w:fldCharType="end"/>
      </w:r>
      <w:r w:rsidRPr="00B41E5A">
        <w:rPr>
          <w:rFonts w:ascii="標楷體" w:eastAsia="標楷體" w:hAnsi="標楷體" w:cs="Helvetica"/>
          <w:kern w:val="2"/>
          <w:sz w:val="26"/>
          <w:szCs w:val="24"/>
        </w:rPr>
        <w:t xml:space="preserve">  </w:t>
      </w:r>
      <w:r w:rsidRPr="00B41E5A">
        <w:rPr>
          <w:rFonts w:ascii="標楷體" w:eastAsia="標楷體" w:hAnsi="標楷體" w:cs="Helvetica" w:hint="eastAsia"/>
          <w:kern w:val="2"/>
          <w:sz w:val="26"/>
          <w:szCs w:val="24"/>
        </w:rPr>
        <w:t>變更內容</w:t>
      </w:r>
      <w:r w:rsidR="00250E25" w:rsidRPr="00B41E5A">
        <w:rPr>
          <w:rFonts w:ascii="標楷體" w:eastAsia="標楷體" w:hAnsi="標楷體" w:cs="Helvetica" w:hint="eastAsia"/>
          <w:kern w:val="2"/>
          <w:sz w:val="26"/>
          <w:szCs w:val="24"/>
        </w:rPr>
        <w:t>綜理</w:t>
      </w:r>
      <w:r w:rsidRPr="00B41E5A">
        <w:rPr>
          <w:rFonts w:ascii="標楷體" w:eastAsia="標楷體" w:hAnsi="標楷體" w:cs="Helvetica" w:hint="eastAsia"/>
          <w:kern w:val="2"/>
          <w:sz w:val="26"/>
          <w:szCs w:val="24"/>
        </w:rPr>
        <w:t>表</w:t>
      </w:r>
      <w:bookmarkEnd w:id="3"/>
    </w:p>
    <w:tbl>
      <w:tblPr>
        <w:tblW w:w="5150" w:type="pct"/>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CellMar>
          <w:left w:w="28" w:type="dxa"/>
          <w:right w:w="28" w:type="dxa"/>
        </w:tblCellMar>
        <w:tblLook w:val="00A0"/>
      </w:tblPr>
      <w:tblGrid>
        <w:gridCol w:w="554"/>
        <w:gridCol w:w="835"/>
        <w:gridCol w:w="1820"/>
        <w:gridCol w:w="1859"/>
        <w:gridCol w:w="2738"/>
        <w:gridCol w:w="1479"/>
      </w:tblGrid>
      <w:tr w:rsidR="00B41E5A" w:rsidTr="00B41E5A">
        <w:trPr>
          <w:trHeight w:val="20"/>
          <w:tblHeader/>
          <w:jc w:val="center"/>
        </w:trPr>
        <w:tc>
          <w:tcPr>
            <w:tcW w:w="554" w:type="dxa"/>
            <w:vMerge w:val="restart"/>
            <w:tcBorders>
              <w:top w:val="single" w:sz="12" w:space="0" w:color="000000"/>
              <w:left w:val="single" w:sz="12" w:space="0" w:color="000000"/>
              <w:bottom w:val="single" w:sz="4" w:space="0" w:color="auto"/>
              <w:right w:val="single" w:sz="4" w:space="0" w:color="auto"/>
            </w:tcBorders>
            <w:shd w:val="clear" w:color="auto" w:fill="D9D9D9" w:themeFill="background1" w:themeFillShade="D9"/>
            <w:vAlign w:val="center"/>
            <w:hideMark/>
          </w:tcPr>
          <w:p w:rsidR="00B41E5A" w:rsidRDefault="00B41E5A">
            <w:pPr>
              <w:pStyle w:val="1-11"/>
              <w:adjustRightInd w:val="0"/>
              <w:spacing w:line="320" w:lineRule="exact"/>
              <w:jc w:val="center"/>
              <w:rPr>
                <w:rFonts w:eastAsia="標楷體" w:cs="Times New Roman"/>
                <w:b/>
                <w:sz w:val="20"/>
                <w:szCs w:val="24"/>
              </w:rPr>
            </w:pPr>
            <w:r>
              <w:rPr>
                <w:rFonts w:eastAsia="標楷體" w:cs="Times New Roman" w:hint="eastAsia"/>
                <w:b/>
                <w:sz w:val="20"/>
                <w:szCs w:val="24"/>
              </w:rPr>
              <w:t>編號</w:t>
            </w:r>
          </w:p>
        </w:tc>
        <w:tc>
          <w:tcPr>
            <w:tcW w:w="835" w:type="dxa"/>
            <w:vMerge w:val="restart"/>
            <w:tcBorders>
              <w:top w:val="single" w:sz="12" w:space="0" w:color="000000"/>
              <w:left w:val="single" w:sz="4" w:space="0" w:color="auto"/>
              <w:bottom w:val="single" w:sz="4" w:space="0" w:color="auto"/>
              <w:right w:val="single" w:sz="4" w:space="0" w:color="auto"/>
            </w:tcBorders>
            <w:shd w:val="clear" w:color="auto" w:fill="D9D9D9" w:themeFill="background1" w:themeFillShade="D9"/>
            <w:vAlign w:val="center"/>
            <w:hideMark/>
          </w:tcPr>
          <w:p w:rsidR="00B41E5A" w:rsidRDefault="00B41E5A">
            <w:pPr>
              <w:pStyle w:val="1-11"/>
              <w:adjustRightInd w:val="0"/>
              <w:spacing w:line="320" w:lineRule="exact"/>
              <w:jc w:val="center"/>
              <w:rPr>
                <w:rFonts w:eastAsia="標楷體" w:cs="Times New Roman"/>
                <w:b/>
                <w:sz w:val="20"/>
                <w:szCs w:val="24"/>
              </w:rPr>
            </w:pPr>
            <w:r>
              <w:rPr>
                <w:rFonts w:eastAsia="標楷體" w:cs="Times New Roman" w:hint="eastAsia"/>
                <w:b/>
                <w:sz w:val="20"/>
                <w:szCs w:val="24"/>
              </w:rPr>
              <w:t>位置</w:t>
            </w:r>
          </w:p>
        </w:tc>
        <w:tc>
          <w:tcPr>
            <w:tcW w:w="3679" w:type="dxa"/>
            <w:gridSpan w:val="2"/>
            <w:tcBorders>
              <w:top w:val="single" w:sz="12" w:space="0" w:color="000000"/>
              <w:left w:val="single" w:sz="4" w:space="0" w:color="auto"/>
              <w:bottom w:val="single" w:sz="4" w:space="0" w:color="auto"/>
              <w:right w:val="single" w:sz="4" w:space="0" w:color="auto"/>
            </w:tcBorders>
            <w:shd w:val="clear" w:color="auto" w:fill="D9D9D9" w:themeFill="background1" w:themeFillShade="D9"/>
            <w:vAlign w:val="center"/>
            <w:hideMark/>
          </w:tcPr>
          <w:p w:rsidR="00B41E5A" w:rsidRDefault="00B41E5A">
            <w:pPr>
              <w:pStyle w:val="1-11"/>
              <w:adjustRightInd w:val="0"/>
              <w:spacing w:line="320" w:lineRule="exact"/>
              <w:jc w:val="center"/>
              <w:rPr>
                <w:rFonts w:eastAsia="標楷體" w:cs="Times New Roman"/>
                <w:b/>
                <w:sz w:val="20"/>
                <w:szCs w:val="24"/>
              </w:rPr>
            </w:pPr>
            <w:r>
              <w:rPr>
                <w:rFonts w:eastAsia="標楷體" w:cs="Times New Roman" w:hint="eastAsia"/>
                <w:b/>
                <w:sz w:val="20"/>
                <w:szCs w:val="24"/>
              </w:rPr>
              <w:t>變更內容</w:t>
            </w:r>
          </w:p>
        </w:tc>
        <w:tc>
          <w:tcPr>
            <w:tcW w:w="2738" w:type="dxa"/>
            <w:vMerge w:val="restart"/>
            <w:tcBorders>
              <w:top w:val="single" w:sz="12" w:space="0" w:color="000000"/>
              <w:left w:val="single" w:sz="4" w:space="0" w:color="auto"/>
              <w:bottom w:val="single" w:sz="4" w:space="0" w:color="auto"/>
              <w:right w:val="single" w:sz="4" w:space="0" w:color="auto"/>
            </w:tcBorders>
            <w:shd w:val="clear" w:color="auto" w:fill="D9D9D9" w:themeFill="background1" w:themeFillShade="D9"/>
            <w:vAlign w:val="center"/>
            <w:hideMark/>
          </w:tcPr>
          <w:p w:rsidR="00B41E5A" w:rsidRDefault="00B41E5A">
            <w:pPr>
              <w:pStyle w:val="1-11"/>
              <w:adjustRightInd w:val="0"/>
              <w:spacing w:line="320" w:lineRule="exact"/>
              <w:jc w:val="center"/>
              <w:rPr>
                <w:rFonts w:eastAsia="標楷體" w:cs="Times New Roman"/>
                <w:b/>
                <w:sz w:val="20"/>
                <w:szCs w:val="24"/>
              </w:rPr>
            </w:pPr>
            <w:r>
              <w:rPr>
                <w:rFonts w:eastAsia="標楷體" w:cs="Times New Roman" w:hint="eastAsia"/>
                <w:b/>
                <w:sz w:val="20"/>
                <w:szCs w:val="24"/>
              </w:rPr>
              <w:t>變更理由</w:t>
            </w:r>
          </w:p>
        </w:tc>
        <w:tc>
          <w:tcPr>
            <w:tcW w:w="1479" w:type="dxa"/>
            <w:vMerge w:val="restart"/>
            <w:tcBorders>
              <w:top w:val="single" w:sz="12" w:space="0" w:color="000000"/>
              <w:left w:val="single" w:sz="4" w:space="0" w:color="auto"/>
              <w:bottom w:val="single" w:sz="4" w:space="0" w:color="auto"/>
              <w:right w:val="single" w:sz="12" w:space="0" w:color="000000"/>
            </w:tcBorders>
            <w:shd w:val="clear" w:color="auto" w:fill="D9D9D9" w:themeFill="background1" w:themeFillShade="D9"/>
            <w:vAlign w:val="center"/>
            <w:hideMark/>
          </w:tcPr>
          <w:p w:rsidR="00B41E5A" w:rsidRDefault="00B41E5A">
            <w:pPr>
              <w:pStyle w:val="1-11"/>
              <w:adjustRightInd w:val="0"/>
              <w:spacing w:line="320" w:lineRule="exact"/>
              <w:jc w:val="center"/>
              <w:rPr>
                <w:rFonts w:eastAsia="標楷體" w:cs="Times New Roman"/>
                <w:b/>
                <w:sz w:val="20"/>
                <w:szCs w:val="24"/>
              </w:rPr>
            </w:pPr>
            <w:r>
              <w:rPr>
                <w:rFonts w:eastAsia="標楷體" w:cs="Times New Roman" w:hint="eastAsia"/>
                <w:b/>
                <w:sz w:val="20"/>
                <w:szCs w:val="24"/>
              </w:rPr>
              <w:t>備註</w:t>
            </w:r>
          </w:p>
        </w:tc>
      </w:tr>
      <w:tr w:rsidR="00B41E5A" w:rsidTr="00B41E5A">
        <w:trPr>
          <w:trHeight w:val="20"/>
          <w:tblHeader/>
          <w:jc w:val="center"/>
        </w:trPr>
        <w:tc>
          <w:tcPr>
            <w:tcW w:w="554" w:type="dxa"/>
            <w:vMerge/>
            <w:tcBorders>
              <w:top w:val="single" w:sz="12" w:space="0" w:color="000000"/>
              <w:left w:val="single" w:sz="12" w:space="0" w:color="000000"/>
              <w:bottom w:val="single" w:sz="4" w:space="0" w:color="auto"/>
              <w:right w:val="single" w:sz="4" w:space="0" w:color="auto"/>
            </w:tcBorders>
            <w:vAlign w:val="center"/>
            <w:hideMark/>
          </w:tcPr>
          <w:p w:rsidR="00B41E5A" w:rsidRDefault="00B41E5A">
            <w:pPr>
              <w:widowControl/>
              <w:rPr>
                <w:rFonts w:eastAsia="標楷體"/>
                <w:b/>
                <w:kern w:val="2"/>
                <w:sz w:val="20"/>
                <w:szCs w:val="24"/>
              </w:rPr>
            </w:pPr>
          </w:p>
        </w:tc>
        <w:tc>
          <w:tcPr>
            <w:tcW w:w="835" w:type="dxa"/>
            <w:vMerge/>
            <w:tcBorders>
              <w:top w:val="single" w:sz="12" w:space="0" w:color="000000"/>
              <w:left w:val="single" w:sz="4" w:space="0" w:color="auto"/>
              <w:bottom w:val="single" w:sz="4" w:space="0" w:color="auto"/>
              <w:right w:val="single" w:sz="4" w:space="0" w:color="auto"/>
            </w:tcBorders>
            <w:vAlign w:val="center"/>
            <w:hideMark/>
          </w:tcPr>
          <w:p w:rsidR="00B41E5A" w:rsidRDefault="00B41E5A">
            <w:pPr>
              <w:widowControl/>
              <w:rPr>
                <w:rFonts w:eastAsia="標楷體"/>
                <w:b/>
                <w:kern w:val="2"/>
                <w:sz w:val="20"/>
                <w:szCs w:val="24"/>
              </w:rPr>
            </w:pPr>
          </w:p>
        </w:tc>
        <w:tc>
          <w:tcPr>
            <w:tcW w:w="1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1E5A" w:rsidRDefault="00B41E5A">
            <w:pPr>
              <w:pStyle w:val="1-11"/>
              <w:adjustRightInd w:val="0"/>
              <w:spacing w:line="320" w:lineRule="exact"/>
              <w:jc w:val="center"/>
              <w:rPr>
                <w:rFonts w:eastAsia="標楷體" w:cs="Times New Roman"/>
                <w:b/>
                <w:sz w:val="20"/>
                <w:szCs w:val="24"/>
              </w:rPr>
            </w:pPr>
            <w:r>
              <w:rPr>
                <w:rFonts w:eastAsia="標楷體" w:cs="Times New Roman" w:hint="eastAsia"/>
                <w:b/>
                <w:sz w:val="20"/>
                <w:szCs w:val="24"/>
              </w:rPr>
              <w:t>原計畫</w:t>
            </w:r>
          </w:p>
          <w:p w:rsidR="00B41E5A" w:rsidRDefault="00B41E5A">
            <w:pPr>
              <w:pStyle w:val="1-11"/>
              <w:adjustRightInd w:val="0"/>
              <w:spacing w:line="320" w:lineRule="exact"/>
              <w:jc w:val="center"/>
              <w:rPr>
                <w:rFonts w:eastAsia="標楷體" w:cs="Times New Roman"/>
                <w:b/>
                <w:sz w:val="20"/>
                <w:szCs w:val="24"/>
              </w:rPr>
            </w:pPr>
            <w:r>
              <w:rPr>
                <w:rFonts w:eastAsia="標楷體" w:cs="Times New Roman" w:hint="eastAsia"/>
                <w:b/>
                <w:sz w:val="20"/>
                <w:szCs w:val="24"/>
              </w:rPr>
              <w:t>（公頃）</w:t>
            </w:r>
          </w:p>
        </w:tc>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1E5A" w:rsidRDefault="00B41E5A">
            <w:pPr>
              <w:pStyle w:val="1-11"/>
              <w:adjustRightInd w:val="0"/>
              <w:spacing w:line="320" w:lineRule="exact"/>
              <w:jc w:val="center"/>
              <w:rPr>
                <w:rFonts w:eastAsia="標楷體" w:cs="Times New Roman"/>
                <w:b/>
                <w:sz w:val="20"/>
                <w:szCs w:val="24"/>
              </w:rPr>
            </w:pPr>
            <w:r>
              <w:rPr>
                <w:rFonts w:eastAsia="標楷體" w:cs="Times New Roman" w:hint="eastAsia"/>
                <w:b/>
                <w:sz w:val="20"/>
                <w:szCs w:val="24"/>
              </w:rPr>
              <w:t>新計畫</w:t>
            </w:r>
          </w:p>
          <w:p w:rsidR="00B41E5A" w:rsidRDefault="00B41E5A">
            <w:pPr>
              <w:pStyle w:val="1-11"/>
              <w:adjustRightInd w:val="0"/>
              <w:spacing w:line="320" w:lineRule="exact"/>
              <w:jc w:val="center"/>
              <w:rPr>
                <w:rFonts w:eastAsia="標楷體" w:cs="Times New Roman"/>
                <w:b/>
                <w:sz w:val="20"/>
                <w:szCs w:val="24"/>
              </w:rPr>
            </w:pPr>
            <w:r>
              <w:rPr>
                <w:rFonts w:eastAsia="標楷體" w:cs="Times New Roman" w:hint="eastAsia"/>
                <w:b/>
                <w:sz w:val="20"/>
                <w:szCs w:val="24"/>
              </w:rPr>
              <w:t>（公頃）</w:t>
            </w:r>
          </w:p>
        </w:tc>
        <w:tc>
          <w:tcPr>
            <w:tcW w:w="2738" w:type="dxa"/>
            <w:vMerge/>
            <w:tcBorders>
              <w:top w:val="single" w:sz="12" w:space="0" w:color="000000"/>
              <w:left w:val="single" w:sz="4" w:space="0" w:color="auto"/>
              <w:bottom w:val="single" w:sz="4" w:space="0" w:color="auto"/>
              <w:right w:val="single" w:sz="4" w:space="0" w:color="auto"/>
            </w:tcBorders>
            <w:vAlign w:val="center"/>
            <w:hideMark/>
          </w:tcPr>
          <w:p w:rsidR="00B41E5A" w:rsidRDefault="00B41E5A">
            <w:pPr>
              <w:widowControl/>
              <w:rPr>
                <w:rFonts w:eastAsia="標楷體"/>
                <w:b/>
                <w:kern w:val="2"/>
                <w:sz w:val="20"/>
                <w:szCs w:val="24"/>
              </w:rPr>
            </w:pPr>
          </w:p>
        </w:tc>
        <w:tc>
          <w:tcPr>
            <w:tcW w:w="1479" w:type="dxa"/>
            <w:vMerge/>
            <w:tcBorders>
              <w:top w:val="single" w:sz="12" w:space="0" w:color="000000"/>
              <w:left w:val="single" w:sz="4" w:space="0" w:color="auto"/>
              <w:bottom w:val="single" w:sz="4" w:space="0" w:color="auto"/>
              <w:right w:val="single" w:sz="12" w:space="0" w:color="000000"/>
            </w:tcBorders>
            <w:vAlign w:val="center"/>
            <w:hideMark/>
          </w:tcPr>
          <w:p w:rsidR="00B41E5A" w:rsidRDefault="00B41E5A">
            <w:pPr>
              <w:widowControl/>
              <w:rPr>
                <w:rFonts w:eastAsia="標楷體"/>
                <w:b/>
                <w:kern w:val="2"/>
                <w:sz w:val="20"/>
                <w:szCs w:val="24"/>
              </w:rPr>
            </w:pPr>
          </w:p>
        </w:tc>
      </w:tr>
      <w:tr w:rsidR="00B41E5A" w:rsidTr="006B48F7">
        <w:trPr>
          <w:trHeight w:val="2629"/>
          <w:jc w:val="center"/>
        </w:trPr>
        <w:tc>
          <w:tcPr>
            <w:tcW w:w="554" w:type="dxa"/>
            <w:tcBorders>
              <w:top w:val="single" w:sz="4" w:space="0" w:color="auto"/>
              <w:left w:val="single" w:sz="12" w:space="0" w:color="000000"/>
              <w:bottom w:val="single" w:sz="12" w:space="0" w:color="auto"/>
              <w:right w:val="single" w:sz="4" w:space="0" w:color="auto"/>
            </w:tcBorders>
            <w:vAlign w:val="center"/>
            <w:hideMark/>
          </w:tcPr>
          <w:p w:rsidR="00B41E5A" w:rsidRDefault="00B41E5A">
            <w:pPr>
              <w:pStyle w:val="aff8"/>
              <w:adjustRightInd w:val="0"/>
              <w:jc w:val="center"/>
              <w:rPr>
                <w:rFonts w:cs="Times New Roman"/>
              </w:rPr>
            </w:pPr>
            <w:proofErr w:type="gramStart"/>
            <w:r>
              <w:rPr>
                <w:rFonts w:cs="Times New Roman" w:hint="eastAsia"/>
              </w:rPr>
              <w:t>一</w:t>
            </w:r>
            <w:proofErr w:type="gramEnd"/>
          </w:p>
        </w:tc>
        <w:tc>
          <w:tcPr>
            <w:tcW w:w="835" w:type="dxa"/>
            <w:tcBorders>
              <w:top w:val="single" w:sz="4" w:space="0" w:color="auto"/>
              <w:left w:val="single" w:sz="4" w:space="0" w:color="auto"/>
              <w:bottom w:val="single" w:sz="12" w:space="0" w:color="auto"/>
              <w:right w:val="single" w:sz="4" w:space="0" w:color="auto"/>
            </w:tcBorders>
            <w:vAlign w:val="center"/>
            <w:hideMark/>
          </w:tcPr>
          <w:p w:rsidR="00B41E5A" w:rsidRDefault="00B41E5A">
            <w:pPr>
              <w:pStyle w:val="aff8"/>
              <w:adjustRightInd w:val="0"/>
              <w:rPr>
                <w:rFonts w:cs="Times New Roman"/>
              </w:rPr>
            </w:pPr>
            <w:r>
              <w:rPr>
                <w:rFonts w:hint="eastAsia"/>
              </w:rPr>
              <w:t>計畫區內特種工業區位置</w:t>
            </w:r>
          </w:p>
        </w:tc>
        <w:tc>
          <w:tcPr>
            <w:tcW w:w="1820" w:type="dxa"/>
            <w:tcBorders>
              <w:top w:val="single" w:sz="4" w:space="0" w:color="auto"/>
              <w:left w:val="single" w:sz="4" w:space="0" w:color="auto"/>
              <w:bottom w:val="single" w:sz="12" w:space="0" w:color="auto"/>
              <w:right w:val="single" w:sz="4" w:space="0" w:color="auto"/>
            </w:tcBorders>
            <w:vAlign w:val="center"/>
            <w:hideMark/>
          </w:tcPr>
          <w:p w:rsidR="00B41E5A" w:rsidRDefault="00B41E5A">
            <w:pPr>
              <w:pStyle w:val="aff8"/>
              <w:adjustRightInd w:val="0"/>
            </w:pPr>
            <w:r>
              <w:rPr>
                <w:rFonts w:hint="eastAsia"/>
              </w:rPr>
              <w:t>特種工業區</w:t>
            </w:r>
          </w:p>
          <w:p w:rsidR="00B41E5A" w:rsidRDefault="00B41E5A">
            <w:pPr>
              <w:pStyle w:val="aff8"/>
              <w:adjustRightInd w:val="0"/>
              <w:rPr>
                <w:rFonts w:cs="Times New Roman"/>
              </w:rPr>
            </w:pPr>
            <w:r>
              <w:rPr>
                <w:rFonts w:cs="Times New Roman" w:hint="eastAsia"/>
              </w:rPr>
              <w:t>（</w:t>
            </w:r>
            <w:r>
              <w:rPr>
                <w:kern w:val="0"/>
                <w:szCs w:val="20"/>
              </w:rPr>
              <w:t>101.1386</w:t>
            </w:r>
            <w:r>
              <w:rPr>
                <w:rFonts w:cs="Times New Roman" w:hint="eastAsia"/>
              </w:rPr>
              <w:t>）</w:t>
            </w:r>
          </w:p>
        </w:tc>
        <w:tc>
          <w:tcPr>
            <w:tcW w:w="1859" w:type="dxa"/>
            <w:tcBorders>
              <w:top w:val="single" w:sz="4" w:space="0" w:color="auto"/>
              <w:left w:val="single" w:sz="4" w:space="0" w:color="auto"/>
              <w:bottom w:val="single" w:sz="12" w:space="0" w:color="auto"/>
              <w:right w:val="single" w:sz="4" w:space="0" w:color="auto"/>
            </w:tcBorders>
            <w:vAlign w:val="center"/>
            <w:hideMark/>
          </w:tcPr>
          <w:p w:rsidR="00B41E5A" w:rsidRDefault="00B41E5A">
            <w:pPr>
              <w:pStyle w:val="aff8"/>
              <w:adjustRightInd w:val="0"/>
              <w:rPr>
                <w:rFonts w:cs="Times New Roman"/>
              </w:rPr>
            </w:pPr>
            <w:r>
              <w:rPr>
                <w:rFonts w:cs="Times New Roman" w:hint="eastAsia"/>
              </w:rPr>
              <w:t>乙種工業區</w:t>
            </w:r>
          </w:p>
          <w:p w:rsidR="00B41E5A" w:rsidRDefault="00B41E5A">
            <w:pPr>
              <w:pStyle w:val="aff8"/>
              <w:adjustRightInd w:val="0"/>
              <w:rPr>
                <w:rFonts w:cs="Times New Roman"/>
              </w:rPr>
            </w:pPr>
            <w:r>
              <w:rPr>
                <w:rFonts w:cs="Times New Roman" w:hint="eastAsia"/>
              </w:rPr>
              <w:t>（</w:t>
            </w:r>
            <w:r>
              <w:rPr>
                <w:kern w:val="0"/>
                <w:szCs w:val="20"/>
              </w:rPr>
              <w:t>101.1386</w:t>
            </w:r>
            <w:r>
              <w:rPr>
                <w:rFonts w:cs="Times New Roman" w:hint="eastAsia"/>
              </w:rPr>
              <w:t>）</w:t>
            </w:r>
          </w:p>
        </w:tc>
        <w:tc>
          <w:tcPr>
            <w:tcW w:w="2738" w:type="dxa"/>
            <w:tcBorders>
              <w:top w:val="single" w:sz="4" w:space="0" w:color="auto"/>
              <w:left w:val="single" w:sz="4" w:space="0" w:color="auto"/>
              <w:bottom w:val="single" w:sz="12" w:space="0" w:color="auto"/>
              <w:right w:val="single" w:sz="4" w:space="0" w:color="auto"/>
            </w:tcBorders>
            <w:hideMark/>
          </w:tcPr>
          <w:p w:rsidR="00B41E5A" w:rsidRDefault="00B41E5A">
            <w:pPr>
              <w:pStyle w:val="aff8"/>
              <w:adjustRightInd w:val="0"/>
              <w:ind w:left="2" w:rightChars="35" w:right="84" w:hangingChars="1" w:hanging="2"/>
              <w:jc w:val="both"/>
            </w:pPr>
            <w:r>
              <w:rPr>
                <w:rFonts w:hint="eastAsia"/>
              </w:rPr>
              <w:t>依據</w:t>
            </w:r>
            <w:r>
              <w:t>87</w:t>
            </w:r>
            <w:r>
              <w:rPr>
                <w:rFonts w:hint="eastAsia"/>
              </w:rPr>
              <w:t>年</w:t>
            </w:r>
            <w:r>
              <w:t>11</w:t>
            </w:r>
            <w:r>
              <w:rPr>
                <w:rFonts w:hint="eastAsia"/>
              </w:rPr>
              <w:t>月</w:t>
            </w:r>
            <w:r>
              <w:t>7</w:t>
            </w:r>
            <w:r>
              <w:rPr>
                <w:rFonts w:hint="eastAsia"/>
              </w:rPr>
              <w:t>日發布實施「變更大社都市計畫（第三次通盤檢討）案」之變更案附帶條件規定辦理：「特種工業區內之廠商應於</w:t>
            </w:r>
            <w:r>
              <w:t>107</w:t>
            </w:r>
            <w:r>
              <w:rPr>
                <w:rFonts w:hint="eastAsia"/>
              </w:rPr>
              <w:t>年以前完成遷廠，並由縣政府依法定程序變更為乙種工業區。」</w:t>
            </w:r>
          </w:p>
        </w:tc>
        <w:tc>
          <w:tcPr>
            <w:tcW w:w="1479" w:type="dxa"/>
            <w:tcBorders>
              <w:top w:val="single" w:sz="4" w:space="0" w:color="auto"/>
              <w:left w:val="single" w:sz="4" w:space="0" w:color="auto"/>
              <w:bottom w:val="single" w:sz="12" w:space="0" w:color="auto"/>
              <w:right w:val="single" w:sz="12" w:space="0" w:color="000000"/>
            </w:tcBorders>
            <w:hideMark/>
          </w:tcPr>
          <w:p w:rsidR="00B41E5A" w:rsidRDefault="00B41E5A">
            <w:pPr>
              <w:pStyle w:val="aff8"/>
              <w:adjustRightInd w:val="0"/>
              <w:ind w:left="2" w:rightChars="35" w:right="84" w:firstLineChars="1" w:firstLine="2"/>
              <w:jc w:val="both"/>
              <w:rPr>
                <w:rFonts w:ascii="標楷體" w:hAnsi="標楷體" w:cs="Times New Roman"/>
                <w:szCs w:val="20"/>
              </w:rPr>
            </w:pPr>
            <w:r>
              <w:rPr>
                <w:rFonts w:ascii="標楷體" w:hAnsi="標楷體" w:cs="Times New Roman" w:hint="eastAsia"/>
                <w:szCs w:val="20"/>
              </w:rPr>
              <w:t>變更後</w:t>
            </w:r>
            <w:proofErr w:type="gramStart"/>
            <w:r>
              <w:rPr>
                <w:rFonts w:ascii="標楷體" w:hAnsi="標楷體" w:cs="Times New Roman" w:hint="eastAsia"/>
                <w:szCs w:val="20"/>
              </w:rPr>
              <w:t>應依大社</w:t>
            </w:r>
            <w:proofErr w:type="gramEnd"/>
            <w:r>
              <w:rPr>
                <w:rFonts w:ascii="標楷體" w:hAnsi="標楷體" w:cs="Times New Roman" w:hint="eastAsia"/>
                <w:szCs w:val="20"/>
              </w:rPr>
              <w:t>都市計畫區之土地使用分區管制要點及都市計畫法高雄市施行細則之乙種工業區容許使用項目相關規定辦理。</w:t>
            </w:r>
          </w:p>
        </w:tc>
      </w:tr>
    </w:tbl>
    <w:p w:rsidR="00560379" w:rsidRPr="00560379" w:rsidRDefault="00B41E5A" w:rsidP="00307943">
      <w:pPr>
        <w:pStyle w:val="af0"/>
        <w:tabs>
          <w:tab w:val="left" w:pos="7426"/>
        </w:tabs>
        <w:ind w:left="438" w:hangingChars="199" w:hanging="438"/>
        <w:sectPr w:rsidR="00560379" w:rsidRPr="00560379">
          <w:pgSz w:w="11907" w:h="16840"/>
          <w:pgMar w:top="964" w:right="1474" w:bottom="964" w:left="1474" w:header="720" w:footer="720" w:gutter="0"/>
          <w:cols w:space="720"/>
        </w:sectPr>
      </w:pPr>
      <w:r w:rsidRPr="00387D5E">
        <w:rPr>
          <w:rFonts w:hint="eastAsia"/>
        </w:rPr>
        <w:t>註：上述各項數據僅供參考，實際面積應以依核定圖實地分割測量面積為準。</w:t>
      </w:r>
    </w:p>
    <w:p w:rsidR="005C76D8" w:rsidRDefault="005C76D8" w:rsidP="00560379">
      <w:bookmarkStart w:id="4" w:name="_Toc362817031"/>
      <w:bookmarkStart w:id="5" w:name="_Toc368907719"/>
      <w:bookmarkEnd w:id="1"/>
      <w:bookmarkEnd w:id="2"/>
    </w:p>
    <w:tbl>
      <w:tblPr>
        <w:tblStyle w:val="aff5"/>
        <w:tblW w:w="9497"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497"/>
      </w:tblGrid>
      <w:tr w:rsidR="00B41E5A" w:rsidTr="00101A2F">
        <w:trPr>
          <w:trHeight w:val="12018"/>
        </w:trPr>
        <w:tc>
          <w:tcPr>
            <w:tcW w:w="9497" w:type="dxa"/>
            <w:tcBorders>
              <w:top w:val="single" w:sz="12" w:space="0" w:color="auto"/>
              <w:left w:val="single" w:sz="12" w:space="0" w:color="auto"/>
              <w:bottom w:val="single" w:sz="4" w:space="0" w:color="auto"/>
              <w:right w:val="single" w:sz="12" w:space="0" w:color="auto"/>
            </w:tcBorders>
            <w:vAlign w:val="center"/>
            <w:hideMark/>
          </w:tcPr>
          <w:p w:rsidR="00B41E5A" w:rsidRDefault="00B41E5A" w:rsidP="00B41E5A">
            <w:pPr>
              <w:widowControl/>
              <w:tabs>
                <w:tab w:val="left" w:pos="17862"/>
              </w:tabs>
              <w:adjustRightInd w:val="0"/>
              <w:ind w:leftChars="-104" w:hangingChars="104" w:hanging="250"/>
              <w:jc w:val="center"/>
              <w:rPr>
                <w:rFonts w:eastAsia="標楷體" w:cs="Times New Roman"/>
                <w:szCs w:val="22"/>
              </w:rPr>
            </w:pPr>
            <w:r>
              <w:rPr>
                <w:rFonts w:eastAsia="微軟正黑體" w:cstheme="minorBidi"/>
                <w:noProof/>
              </w:rPr>
              <w:drawing>
                <wp:anchor distT="0" distB="0" distL="114300" distR="114300" simplePos="0" relativeHeight="251661312" behindDoc="0" locked="0" layoutInCell="1" allowOverlap="1">
                  <wp:simplePos x="0" y="0"/>
                  <wp:positionH relativeFrom="column">
                    <wp:posOffset>278765</wp:posOffset>
                  </wp:positionH>
                  <wp:positionV relativeFrom="paragraph">
                    <wp:posOffset>351155</wp:posOffset>
                  </wp:positionV>
                  <wp:extent cx="421005" cy="453390"/>
                  <wp:effectExtent l="19050" t="0" r="0" b="0"/>
                  <wp:wrapNone/>
                  <wp:docPr id="5" name="圖片 2" descr="指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指北"/>
                          <pic:cNvPicPr>
                            <a:picLocks noChangeAspect="1" noChangeArrowheads="1"/>
                          </pic:cNvPicPr>
                        </pic:nvPicPr>
                        <pic:blipFill>
                          <a:blip r:embed="rId8"/>
                          <a:srcRect/>
                          <a:stretch>
                            <a:fillRect/>
                          </a:stretch>
                        </pic:blipFill>
                        <pic:spPr bwMode="auto">
                          <a:xfrm>
                            <a:off x="0" y="0"/>
                            <a:ext cx="421005" cy="453390"/>
                          </a:xfrm>
                          <a:prstGeom prst="rect">
                            <a:avLst/>
                          </a:prstGeom>
                          <a:noFill/>
                        </pic:spPr>
                      </pic:pic>
                    </a:graphicData>
                  </a:graphic>
                </wp:anchor>
              </w:drawing>
            </w:r>
            <w:r>
              <w:rPr>
                <w:rFonts w:eastAsia="標楷體"/>
                <w:noProof/>
              </w:rPr>
              <w:drawing>
                <wp:inline distT="0" distB="0" distL="0" distR="0">
                  <wp:extent cx="5819775" cy="7600950"/>
                  <wp:effectExtent l="19050" t="0" r="9525" b="0"/>
                  <wp:docPr id="1" name="圖片 2" descr="公展計畫圖 (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公展計畫圖 (修).jpg"/>
                          <pic:cNvPicPr>
                            <a:picLocks noChangeAspect="1" noChangeArrowheads="1"/>
                          </pic:cNvPicPr>
                        </pic:nvPicPr>
                        <pic:blipFill>
                          <a:blip r:embed="rId9"/>
                          <a:srcRect l="3519" t="11034" r="1695" b="1402"/>
                          <a:stretch>
                            <a:fillRect/>
                          </a:stretch>
                        </pic:blipFill>
                        <pic:spPr bwMode="auto">
                          <a:xfrm>
                            <a:off x="0" y="0"/>
                            <a:ext cx="5819775" cy="7600950"/>
                          </a:xfrm>
                          <a:prstGeom prst="rect">
                            <a:avLst/>
                          </a:prstGeom>
                          <a:noFill/>
                          <a:ln w="9525">
                            <a:noFill/>
                            <a:miter lim="800000"/>
                            <a:headEnd/>
                            <a:tailEnd/>
                          </a:ln>
                        </pic:spPr>
                      </pic:pic>
                    </a:graphicData>
                  </a:graphic>
                </wp:inline>
              </w:drawing>
            </w:r>
          </w:p>
        </w:tc>
      </w:tr>
      <w:tr w:rsidR="00B41E5A" w:rsidTr="00101A2F">
        <w:trPr>
          <w:trHeight w:val="70"/>
        </w:trPr>
        <w:tc>
          <w:tcPr>
            <w:tcW w:w="9497" w:type="dxa"/>
            <w:tcBorders>
              <w:top w:val="single" w:sz="4" w:space="0" w:color="auto"/>
              <w:left w:val="single" w:sz="12" w:space="0" w:color="auto"/>
              <w:bottom w:val="single" w:sz="12" w:space="0" w:color="auto"/>
              <w:right w:val="single" w:sz="12" w:space="0" w:color="auto"/>
            </w:tcBorders>
            <w:hideMark/>
          </w:tcPr>
          <w:p w:rsidR="00B41E5A" w:rsidRDefault="00B41E5A" w:rsidP="00B41E5A">
            <w:pPr>
              <w:pStyle w:val="aff9"/>
              <w:adjustRightInd w:val="0"/>
              <w:rPr>
                <w:rFonts w:cs="Times New Roman"/>
              </w:rPr>
            </w:pPr>
            <w:bookmarkStart w:id="6" w:name="_Toc517799341"/>
            <w:r>
              <w:rPr>
                <w:rFonts w:cs="Times New Roman" w:hint="eastAsia"/>
              </w:rPr>
              <w:t>圖</w:t>
            </w:r>
            <w:r>
              <w:rPr>
                <w:rFonts w:cs="Times New Roman"/>
              </w:rPr>
              <w:t xml:space="preserve">1  </w:t>
            </w:r>
            <w:r>
              <w:rPr>
                <w:rFonts w:cs="Times New Roman" w:hint="eastAsia"/>
              </w:rPr>
              <w:t>變更內容示意圖</w:t>
            </w:r>
            <w:bookmarkEnd w:id="6"/>
          </w:p>
        </w:tc>
      </w:tr>
    </w:tbl>
    <w:p w:rsidR="00560379" w:rsidRDefault="00560379" w:rsidP="00560379"/>
    <w:p w:rsidR="00560379" w:rsidRDefault="00560379" w:rsidP="00560379"/>
    <w:p w:rsidR="00560379" w:rsidRDefault="00560379" w:rsidP="00560379"/>
    <w:p w:rsidR="00560379" w:rsidRDefault="00560379" w:rsidP="00560379"/>
    <w:bookmarkEnd w:id="4"/>
    <w:bookmarkEnd w:id="5"/>
    <w:p w:rsidR="00B41E5A" w:rsidRDefault="00B41E5A">
      <w:pPr>
        <w:jc w:val="center"/>
      </w:pPr>
    </w:p>
    <w:sectPr w:rsidR="00B41E5A" w:rsidSect="00BB269D">
      <w:pgSz w:w="11907" w:h="16840"/>
      <w:pgMar w:top="964" w:right="1474" w:bottom="964" w:left="147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925" w:rsidRDefault="00C15925">
      <w:pPr>
        <w:spacing w:line="240" w:lineRule="auto"/>
      </w:pPr>
      <w:r>
        <w:separator/>
      </w:r>
    </w:p>
  </w:endnote>
  <w:endnote w:type="continuationSeparator" w:id="0">
    <w:p w:rsidR="00C15925" w:rsidRDefault="00C159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華康中黑體">
    <w:altName w:val="Arial Unicode MS"/>
    <w:charset w:val="88"/>
    <w:family w:val="modern"/>
    <w:pitch w:val="fixed"/>
    <w:sig w:usb0="00000000" w:usb1="08080000" w:usb2="00000010" w:usb3="00000000" w:csb0="00100000" w:csb1="00000000"/>
  </w:font>
  <w:font w:name="華康中楷體">
    <w:altName w:val="Arial Unicode MS"/>
    <w:charset w:val="88"/>
    <w:family w:val="modern"/>
    <w:pitch w:val="fixed"/>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中明體">
    <w:charset w:val="88"/>
    <w:family w:val="modern"/>
    <w:pitch w:val="fixed"/>
    <w:sig w:usb0="80000001" w:usb1="28091800" w:usb2="00000016" w:usb3="00000000" w:csb0="00100000" w:csb1="00000000"/>
  </w:font>
  <w:font w:name="華康隸書體">
    <w:charset w:val="00"/>
    <w:family w:val="modern"/>
    <w:pitch w:val="fixed"/>
    <w:sig w:usb0="00000000" w:usb1="00000000" w:usb2="00000000" w:usb3="00000000" w:csb0="00000000" w:csb1="00000000"/>
  </w:font>
  <w:font w:name="細明體">
    <w:altName w:val="MingLiU"/>
    <w:panose1 w:val="02020509000000000000"/>
    <w:charset w:val="88"/>
    <w:family w:val="modern"/>
    <w:notTrueType/>
    <w:pitch w:val="fixed"/>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微軟正黑體">
    <w:altName w:val="Arial Unicode MS"/>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925" w:rsidRDefault="00C15925">
      <w:pPr>
        <w:spacing w:line="240" w:lineRule="auto"/>
      </w:pPr>
      <w:r>
        <w:rPr>
          <w:color w:val="000000"/>
        </w:rPr>
        <w:separator/>
      </w:r>
    </w:p>
  </w:footnote>
  <w:footnote w:type="continuationSeparator" w:id="0">
    <w:p w:rsidR="00C15925" w:rsidRDefault="00C1592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DD2"/>
    <w:multiLevelType w:val="multilevel"/>
    <w:tmpl w:val="F70E6E04"/>
    <w:styleLink w:val="WWOutlineListStyle"/>
    <w:lvl w:ilvl="0">
      <w:start w:val="1"/>
      <w:numFmt w:val="taiwaneseCountingThousand"/>
      <w:pStyle w:val="1"/>
      <w:lvlText w:val="第%1章"/>
      <w:lvlJc w:val="left"/>
      <w:pPr>
        <w:ind w:left="1440" w:hanging="1440"/>
      </w:pPr>
      <w:rPr>
        <w:strike w:val="0"/>
        <w:dstrike w:val="0"/>
        <w:vanish w:val="0"/>
        <w:position w:val="0"/>
        <w:vertAlign w:val="baseline"/>
      </w:rPr>
    </w:lvl>
    <w:lvl w:ilvl="1">
      <w:start w:val="1"/>
      <w:numFmt w:val="taiwaneseCountingThousand"/>
      <w:pStyle w:val="2"/>
      <w:lvlText w:val="第%2節"/>
      <w:lvlJc w:val="left"/>
      <w:pPr>
        <w:ind w:left="1247" w:hanging="1048"/>
      </w:pPr>
    </w:lvl>
    <w:lvl w:ilvl="2">
      <w:start w:val="1"/>
      <w:numFmt w:val="taiwaneseCountingThousand"/>
      <w:pStyle w:val="3"/>
      <w:lvlText w:val="%3、"/>
      <w:lvlJc w:val="left"/>
      <w:pPr>
        <w:ind w:left="760" w:hanging="306"/>
      </w:pPr>
    </w:lvl>
    <w:lvl w:ilvl="3">
      <w:start w:val="1"/>
      <w:numFmt w:val="taiwaneseCountingThousand"/>
      <w:pStyle w:val="4"/>
      <w:lvlText w:val="(%4)"/>
      <w:lvlJc w:val="left"/>
      <w:pPr>
        <w:ind w:left="680" w:firstLine="0"/>
      </w:pPr>
    </w:lvl>
    <w:lvl w:ilvl="4">
      <w:start w:val="1"/>
      <w:numFmt w:val="decimal"/>
      <w:pStyle w:val="5"/>
      <w:lvlText w:val="%5．"/>
      <w:lvlJc w:val="left"/>
      <w:pPr>
        <w:ind w:left="1077" w:firstLine="0"/>
      </w:pPr>
    </w:lvl>
    <w:lvl w:ilvl="5">
      <w:start w:val="1"/>
      <w:numFmt w:val="decimal"/>
      <w:pStyle w:val="6"/>
      <w:lvlText w:val="(%6)"/>
      <w:lvlJc w:val="left"/>
      <w:pPr>
        <w:ind w:left="1247" w:firstLine="0"/>
      </w:pPr>
    </w:lvl>
    <w:lvl w:ilvl="6">
      <w:start w:val="1"/>
      <w:numFmt w:val="upperLetter"/>
      <w:pStyle w:val="7"/>
      <w:lvlText w:val="%7."/>
      <w:lvlJc w:val="left"/>
      <w:pPr>
        <w:ind w:left="1531" w:firstLine="0"/>
      </w:pPr>
      <w:rPr>
        <w:b w:val="0"/>
        <w:i w:val="0"/>
        <w:color w:val="auto"/>
        <w:u w:val="none"/>
      </w:rPr>
    </w:lvl>
    <w:lvl w:ilvl="7">
      <w:start w:val="1"/>
      <w:numFmt w:val="lowerLetter"/>
      <w:pStyle w:val="8"/>
      <w:lvlText w:val="(%8)"/>
      <w:lvlJc w:val="left"/>
      <w:pPr>
        <w:ind w:left="1814" w:firstLine="0"/>
      </w:pPr>
    </w:lvl>
    <w:lvl w:ilvl="8">
      <w:start w:val="1"/>
      <w:numFmt w:val="decimal"/>
      <w:pStyle w:val="9"/>
      <w:lvlText w:val="%9."/>
      <w:lvlJc w:val="left"/>
      <w:pPr>
        <w:ind w:left="2381" w:firstLine="0"/>
      </w:pPr>
      <w:rPr>
        <w:color w:val="auto"/>
      </w:rPr>
    </w:lvl>
  </w:abstractNum>
  <w:abstractNum w:abstractNumId="1">
    <w:nsid w:val="3D791B4D"/>
    <w:multiLevelType w:val="hybridMultilevel"/>
    <w:tmpl w:val="7460F930"/>
    <w:lvl w:ilvl="0" w:tplc="E15AC92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232365B"/>
    <w:multiLevelType w:val="hybridMultilevel"/>
    <w:tmpl w:val="7460F930"/>
    <w:lvl w:ilvl="0" w:tplc="E15AC92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autoHyphenation/>
  <w:characterSpacingControl w:val="doNotCompress"/>
  <w:hdrShapeDefaults>
    <o:shapedefaults v:ext="edit" spidmax="22529"/>
  </w:hdrShapeDefaults>
  <w:footnotePr>
    <w:footnote w:id="-1"/>
    <w:footnote w:id="0"/>
  </w:footnotePr>
  <w:endnotePr>
    <w:endnote w:id="-1"/>
    <w:endnote w:id="0"/>
  </w:endnotePr>
  <w:compat>
    <w:useFELayout/>
  </w:compat>
  <w:rsids>
    <w:rsidRoot w:val="005C76D8"/>
    <w:rsid w:val="000E23E7"/>
    <w:rsid w:val="000F31F4"/>
    <w:rsid w:val="00101A2F"/>
    <w:rsid w:val="00186B7A"/>
    <w:rsid w:val="001F667F"/>
    <w:rsid w:val="00250E25"/>
    <w:rsid w:val="00252FDD"/>
    <w:rsid w:val="002C75D5"/>
    <w:rsid w:val="00307943"/>
    <w:rsid w:val="004141A0"/>
    <w:rsid w:val="00424FE9"/>
    <w:rsid w:val="004A3434"/>
    <w:rsid w:val="005003B6"/>
    <w:rsid w:val="00560379"/>
    <w:rsid w:val="00560E09"/>
    <w:rsid w:val="00573B25"/>
    <w:rsid w:val="005C76D8"/>
    <w:rsid w:val="006B48F7"/>
    <w:rsid w:val="006F7B20"/>
    <w:rsid w:val="007047C4"/>
    <w:rsid w:val="00731C22"/>
    <w:rsid w:val="00770C1A"/>
    <w:rsid w:val="007C1FAD"/>
    <w:rsid w:val="00815CC4"/>
    <w:rsid w:val="0089563F"/>
    <w:rsid w:val="008A0E84"/>
    <w:rsid w:val="008D022C"/>
    <w:rsid w:val="008E26A8"/>
    <w:rsid w:val="0097476C"/>
    <w:rsid w:val="009A0877"/>
    <w:rsid w:val="00AE0CF8"/>
    <w:rsid w:val="00B25D44"/>
    <w:rsid w:val="00B41E5A"/>
    <w:rsid w:val="00BA2306"/>
    <w:rsid w:val="00BA3C8E"/>
    <w:rsid w:val="00BB269D"/>
    <w:rsid w:val="00C00EB1"/>
    <w:rsid w:val="00C10EF7"/>
    <w:rsid w:val="00C15925"/>
    <w:rsid w:val="00CB0F4C"/>
    <w:rsid w:val="00CC24A3"/>
    <w:rsid w:val="00CD1692"/>
    <w:rsid w:val="00D27818"/>
    <w:rsid w:val="00D56838"/>
    <w:rsid w:val="00E43010"/>
    <w:rsid w:val="00EE01F5"/>
    <w:rsid w:val="00EF4107"/>
    <w:rsid w:val="00F770E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9D"/>
    <w:pPr>
      <w:widowControl w:val="0"/>
      <w:suppressAutoHyphens/>
      <w:spacing w:line="360" w:lineRule="atLeast"/>
    </w:pPr>
    <w:rPr>
      <w:sz w:val="24"/>
    </w:rPr>
  </w:style>
  <w:style w:type="paragraph" w:styleId="1">
    <w:name w:val="heading 1"/>
    <w:basedOn w:val="a"/>
    <w:rsid w:val="00BB269D"/>
    <w:pPr>
      <w:numPr>
        <w:numId w:val="1"/>
      </w:numPr>
      <w:snapToGrid w:val="0"/>
      <w:spacing w:after="240" w:line="240" w:lineRule="auto"/>
      <w:jc w:val="center"/>
      <w:outlineLvl w:val="0"/>
    </w:pPr>
    <w:rPr>
      <w:rFonts w:ascii="標楷體" w:eastAsia="標楷體" w:hAnsi="標楷體" w:cs="標楷體"/>
      <w:b/>
      <w:kern w:val="3"/>
      <w:sz w:val="36"/>
      <w:szCs w:val="36"/>
    </w:rPr>
  </w:style>
  <w:style w:type="paragraph" w:styleId="2">
    <w:name w:val="heading 2"/>
    <w:basedOn w:val="1"/>
    <w:rsid w:val="00BB269D"/>
    <w:pPr>
      <w:numPr>
        <w:ilvl w:val="1"/>
      </w:numPr>
      <w:spacing w:after="120"/>
      <w:jc w:val="both"/>
      <w:outlineLvl w:val="1"/>
    </w:pPr>
    <w:rPr>
      <w:rFonts w:ascii="華康中黑體" w:hAnsi="華康中黑體"/>
      <w:bCs/>
      <w:sz w:val="32"/>
      <w:szCs w:val="32"/>
    </w:rPr>
  </w:style>
  <w:style w:type="paragraph" w:styleId="3">
    <w:name w:val="heading 3"/>
    <w:basedOn w:val="2"/>
    <w:rsid w:val="00BB269D"/>
    <w:pPr>
      <w:numPr>
        <w:ilvl w:val="2"/>
      </w:numPr>
      <w:spacing w:before="120"/>
      <w:outlineLvl w:val="2"/>
    </w:pPr>
    <w:rPr>
      <w:bCs w:val="0"/>
      <w:sz w:val="28"/>
      <w:szCs w:val="28"/>
    </w:rPr>
  </w:style>
  <w:style w:type="paragraph" w:styleId="4">
    <w:name w:val="heading 4"/>
    <w:basedOn w:val="3"/>
    <w:rsid w:val="00BB269D"/>
    <w:pPr>
      <w:numPr>
        <w:ilvl w:val="3"/>
      </w:numPr>
      <w:outlineLvl w:val="3"/>
    </w:pPr>
    <w:rPr>
      <w:b w:val="0"/>
      <w:bCs/>
    </w:rPr>
  </w:style>
  <w:style w:type="paragraph" w:styleId="5">
    <w:name w:val="heading 5"/>
    <w:basedOn w:val="4"/>
    <w:rsid w:val="00BB269D"/>
    <w:pPr>
      <w:numPr>
        <w:ilvl w:val="4"/>
      </w:numPr>
      <w:spacing w:before="60" w:after="60"/>
      <w:outlineLvl w:val="4"/>
    </w:pPr>
    <w:rPr>
      <w:rFonts w:ascii="華康中楷體" w:eastAsia="華康中楷體" w:hAnsi="華康中楷體"/>
    </w:rPr>
  </w:style>
  <w:style w:type="paragraph" w:styleId="6">
    <w:name w:val="heading 6"/>
    <w:basedOn w:val="5"/>
    <w:rsid w:val="00BB269D"/>
    <w:pPr>
      <w:numPr>
        <w:ilvl w:val="5"/>
      </w:numPr>
      <w:outlineLvl w:val="5"/>
    </w:pPr>
  </w:style>
  <w:style w:type="paragraph" w:styleId="7">
    <w:name w:val="heading 7"/>
    <w:basedOn w:val="6"/>
    <w:rsid w:val="00BB269D"/>
    <w:pPr>
      <w:numPr>
        <w:ilvl w:val="6"/>
      </w:numPr>
      <w:spacing w:line="400" w:lineRule="exact"/>
      <w:outlineLvl w:val="6"/>
    </w:pPr>
    <w:rPr>
      <w:sz w:val="20"/>
    </w:rPr>
  </w:style>
  <w:style w:type="paragraph" w:styleId="8">
    <w:name w:val="heading 8"/>
    <w:basedOn w:val="7"/>
    <w:rsid w:val="00BB269D"/>
    <w:pPr>
      <w:numPr>
        <w:ilvl w:val="7"/>
      </w:numPr>
      <w:outlineLvl w:val="7"/>
    </w:pPr>
    <w:rPr>
      <w:rFonts w:ascii="Arial" w:hAnsi="Arial"/>
      <w:sz w:val="24"/>
    </w:rPr>
  </w:style>
  <w:style w:type="paragraph" w:styleId="9">
    <w:name w:val="heading 9"/>
    <w:basedOn w:val="8"/>
    <w:rsid w:val="00BB269D"/>
    <w:pPr>
      <w:keepNext/>
      <w:numPr>
        <w:ilvl w:val="8"/>
      </w:numPr>
      <w:spacing w:line="720" w:lineRule="atLeast"/>
      <w:outlineLvl w:val="8"/>
    </w:pPr>
    <w:rPr>
      <w:rFonts w:eastAsia="新細明體"/>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BB269D"/>
    <w:pPr>
      <w:numPr>
        <w:numId w:val="1"/>
      </w:numPr>
    </w:pPr>
  </w:style>
  <w:style w:type="paragraph" w:styleId="a3">
    <w:name w:val="footer"/>
    <w:basedOn w:val="a"/>
    <w:rsid w:val="00BB269D"/>
    <w:pPr>
      <w:tabs>
        <w:tab w:val="center" w:pos="4153"/>
        <w:tab w:val="right" w:pos="8306"/>
      </w:tabs>
      <w:snapToGrid w:val="0"/>
    </w:pPr>
    <w:rPr>
      <w:sz w:val="20"/>
    </w:rPr>
  </w:style>
  <w:style w:type="paragraph" w:styleId="a4">
    <w:name w:val="Body Text Indent"/>
    <w:basedOn w:val="a"/>
    <w:rsid w:val="00BB269D"/>
    <w:pPr>
      <w:ind w:left="960" w:hanging="960"/>
    </w:pPr>
    <w:rPr>
      <w:rFonts w:eastAsia="標楷體"/>
      <w:sz w:val="32"/>
    </w:rPr>
  </w:style>
  <w:style w:type="paragraph" w:customStyle="1" w:styleId="a5">
    <w:name w:val="說明"/>
    <w:basedOn w:val="a"/>
    <w:rsid w:val="00BB269D"/>
    <w:pPr>
      <w:wordWrap w:val="0"/>
      <w:snapToGrid w:val="0"/>
      <w:spacing w:line="240" w:lineRule="auto"/>
      <w:ind w:left="567" w:hanging="567"/>
      <w:textAlignment w:val="auto"/>
    </w:pPr>
    <w:rPr>
      <w:rFonts w:eastAsia="標楷體"/>
      <w:kern w:val="3"/>
      <w:sz w:val="32"/>
    </w:rPr>
  </w:style>
  <w:style w:type="character" w:styleId="a6">
    <w:name w:val="Hyperlink"/>
    <w:basedOn w:val="a0"/>
    <w:rsid w:val="00BB269D"/>
    <w:rPr>
      <w:color w:val="0000FF"/>
      <w:u w:val="single"/>
    </w:rPr>
  </w:style>
  <w:style w:type="paragraph" w:styleId="a7">
    <w:name w:val="Balloon Text"/>
    <w:basedOn w:val="a"/>
    <w:rsid w:val="00BB269D"/>
    <w:rPr>
      <w:rFonts w:ascii="Arial" w:hAnsi="Arial"/>
      <w:sz w:val="18"/>
      <w:szCs w:val="18"/>
    </w:rPr>
  </w:style>
  <w:style w:type="paragraph" w:customStyle="1" w:styleId="a8">
    <w:name w:val="表名"/>
    <w:rsid w:val="00BB269D"/>
    <w:pPr>
      <w:widowControl w:val="0"/>
      <w:suppressAutoHyphens/>
      <w:snapToGrid w:val="0"/>
      <w:spacing w:before="360" w:line="300" w:lineRule="auto"/>
      <w:jc w:val="center"/>
    </w:pPr>
    <w:rPr>
      <w:rFonts w:eastAsia="標楷體"/>
      <w:kern w:val="3"/>
      <w:sz w:val="28"/>
      <w:szCs w:val="22"/>
    </w:rPr>
  </w:style>
  <w:style w:type="paragraph" w:customStyle="1" w:styleId="20">
    <w:name w:val="表格內文2"/>
    <w:basedOn w:val="a"/>
    <w:rsid w:val="00BB269D"/>
    <w:pPr>
      <w:autoSpaceDE w:val="0"/>
      <w:spacing w:line="300" w:lineRule="exact"/>
      <w:textAlignment w:val="center"/>
    </w:pPr>
    <w:rPr>
      <w:rFonts w:eastAsia="標楷體" w:cs="華康中楷體"/>
      <w:spacing w:val="-22"/>
      <w:sz w:val="22"/>
      <w:szCs w:val="24"/>
    </w:rPr>
  </w:style>
  <w:style w:type="paragraph" w:customStyle="1" w:styleId="a9">
    <w:name w:val="備註"/>
    <w:rsid w:val="00BB269D"/>
    <w:pPr>
      <w:suppressAutoHyphens/>
      <w:ind w:firstLine="1092"/>
    </w:pPr>
    <w:rPr>
      <w:rFonts w:eastAsia="標楷體"/>
      <w:kern w:val="3"/>
      <w:sz w:val="24"/>
      <w:szCs w:val="24"/>
    </w:rPr>
  </w:style>
  <w:style w:type="paragraph" w:customStyle="1" w:styleId="aa">
    <w:name w:val="表頭"/>
    <w:basedOn w:val="20"/>
    <w:rsid w:val="00BB269D"/>
    <w:pPr>
      <w:jc w:val="center"/>
    </w:pPr>
    <w:rPr>
      <w:sz w:val="24"/>
    </w:rPr>
  </w:style>
  <w:style w:type="paragraph" w:customStyle="1" w:styleId="ab">
    <w:name w:val="表"/>
    <w:link w:val="ac"/>
    <w:autoRedefine/>
    <w:qFormat/>
    <w:rsid w:val="00BB269D"/>
    <w:pPr>
      <w:pageBreakBefore/>
      <w:suppressAutoHyphens/>
      <w:snapToGrid w:val="0"/>
      <w:ind w:left="840" w:hanging="840"/>
      <w:jc w:val="both"/>
    </w:pPr>
    <w:rPr>
      <w:rFonts w:eastAsia="標楷體"/>
      <w:sz w:val="28"/>
      <w:szCs w:val="28"/>
    </w:rPr>
  </w:style>
  <w:style w:type="paragraph" w:customStyle="1" w:styleId="30">
    <w:name w:val="樣式3"/>
    <w:rsid w:val="00BB269D"/>
    <w:pPr>
      <w:suppressAutoHyphens/>
      <w:spacing w:line="240" w:lineRule="atLeast"/>
      <w:ind w:left="375" w:hanging="375"/>
      <w:jc w:val="both"/>
    </w:pPr>
    <w:rPr>
      <w:rFonts w:ascii="標楷體" w:eastAsia="標楷體" w:hAnsi="標楷體" w:cs="標楷體"/>
      <w:sz w:val="25"/>
      <w:szCs w:val="26"/>
    </w:rPr>
  </w:style>
  <w:style w:type="paragraph" w:customStyle="1" w:styleId="ad">
    <w:name w:val="內文一"/>
    <w:basedOn w:val="a"/>
    <w:rsid w:val="00BB269D"/>
    <w:pPr>
      <w:spacing w:line="360" w:lineRule="exact"/>
    </w:pPr>
    <w:rPr>
      <w:rFonts w:ascii="華康中明體" w:eastAsia="華康中明體" w:hAnsi="華康中明體" w:cs="華康中明體"/>
      <w:sz w:val="26"/>
      <w:szCs w:val="24"/>
    </w:rPr>
  </w:style>
  <w:style w:type="character" w:styleId="ae">
    <w:name w:val="page number"/>
    <w:basedOn w:val="a0"/>
    <w:rsid w:val="00BB269D"/>
  </w:style>
  <w:style w:type="paragraph" w:customStyle="1" w:styleId="12-">
    <w:name w:val="表內容12-置中"/>
    <w:basedOn w:val="a"/>
    <w:rsid w:val="00BB269D"/>
    <w:pPr>
      <w:spacing w:line="240" w:lineRule="auto"/>
      <w:jc w:val="center"/>
      <w:textAlignment w:val="auto"/>
    </w:pPr>
    <w:rPr>
      <w:rFonts w:eastAsia="標楷體"/>
      <w:bCs/>
      <w:szCs w:val="24"/>
    </w:rPr>
  </w:style>
  <w:style w:type="paragraph" w:customStyle="1" w:styleId="-">
    <w:name w:val="節-內文"/>
    <w:basedOn w:val="a"/>
    <w:rsid w:val="00BB269D"/>
    <w:pPr>
      <w:spacing w:before="180" w:after="180" w:line="440" w:lineRule="exact"/>
      <w:ind w:firstLine="520"/>
      <w:jc w:val="both"/>
      <w:textAlignment w:val="auto"/>
    </w:pPr>
    <w:rPr>
      <w:rFonts w:eastAsia="標楷體"/>
      <w:kern w:val="3"/>
      <w:sz w:val="26"/>
      <w:szCs w:val="24"/>
    </w:rPr>
  </w:style>
  <w:style w:type="paragraph" w:customStyle="1" w:styleId="af">
    <w:name w:val="圖名"/>
    <w:basedOn w:val="a"/>
    <w:rsid w:val="00BB269D"/>
    <w:pPr>
      <w:spacing w:after="25" w:line="440" w:lineRule="exact"/>
      <w:jc w:val="center"/>
      <w:textAlignment w:val="auto"/>
    </w:pPr>
    <w:rPr>
      <w:rFonts w:eastAsia="標楷體"/>
      <w:kern w:val="3"/>
      <w:sz w:val="26"/>
      <w:szCs w:val="24"/>
    </w:rPr>
  </w:style>
  <w:style w:type="paragraph" w:customStyle="1" w:styleId="af0">
    <w:name w:val="註"/>
    <w:basedOn w:val="a"/>
    <w:link w:val="af1"/>
    <w:qFormat/>
    <w:rsid w:val="00BB269D"/>
    <w:pPr>
      <w:spacing w:line="240" w:lineRule="auto"/>
      <w:ind w:left="440" w:hanging="440"/>
      <w:jc w:val="both"/>
      <w:textAlignment w:val="auto"/>
    </w:pPr>
    <w:rPr>
      <w:rFonts w:eastAsia="標楷體"/>
      <w:kern w:val="3"/>
      <w:sz w:val="22"/>
      <w:szCs w:val="22"/>
    </w:rPr>
  </w:style>
  <w:style w:type="character" w:customStyle="1" w:styleId="af2">
    <w:name w:val="表名 字元"/>
    <w:rsid w:val="00BB269D"/>
    <w:rPr>
      <w:rFonts w:eastAsia="標楷體"/>
      <w:kern w:val="3"/>
      <w:sz w:val="28"/>
      <w:szCs w:val="22"/>
      <w:lang w:val="en-US" w:eastAsia="zh-TW" w:bidi="ar-SA"/>
    </w:rPr>
  </w:style>
  <w:style w:type="paragraph" w:customStyle="1" w:styleId="af3">
    <w:name w:val="一、"/>
    <w:basedOn w:val="a"/>
    <w:rsid w:val="00BB269D"/>
    <w:pPr>
      <w:spacing w:before="180" w:after="180" w:line="440" w:lineRule="exact"/>
      <w:ind w:left="561" w:hanging="561"/>
      <w:jc w:val="both"/>
      <w:textAlignment w:val="auto"/>
    </w:pPr>
    <w:rPr>
      <w:rFonts w:eastAsia="標楷體"/>
      <w:b/>
      <w:kern w:val="3"/>
      <w:sz w:val="28"/>
      <w:szCs w:val="24"/>
    </w:rPr>
  </w:style>
  <w:style w:type="paragraph" w:customStyle="1" w:styleId="af4">
    <w:name w:val="(一) +文"/>
    <w:basedOn w:val="a"/>
    <w:rsid w:val="00BB269D"/>
    <w:pPr>
      <w:spacing w:before="90" w:after="90" w:line="440" w:lineRule="exact"/>
      <w:ind w:left="640" w:hanging="520"/>
      <w:jc w:val="both"/>
      <w:textAlignment w:val="auto"/>
    </w:pPr>
    <w:rPr>
      <w:rFonts w:eastAsia="標楷體"/>
      <w:kern w:val="3"/>
      <w:sz w:val="26"/>
      <w:szCs w:val="24"/>
    </w:rPr>
  </w:style>
  <w:style w:type="paragraph" w:customStyle="1" w:styleId="21">
    <w:name w:val="標題2內文"/>
    <w:basedOn w:val="a"/>
    <w:rsid w:val="00BB269D"/>
    <w:pPr>
      <w:snapToGrid w:val="0"/>
      <w:spacing w:before="60" w:after="60" w:line="240" w:lineRule="auto"/>
      <w:ind w:left="142" w:firstLine="590"/>
      <w:jc w:val="both"/>
    </w:pPr>
    <w:rPr>
      <w:rFonts w:ascii="華康中楷體" w:eastAsia="華康中楷體" w:hAnsi="華康中楷體"/>
      <w:sz w:val="28"/>
      <w:szCs w:val="28"/>
    </w:rPr>
  </w:style>
  <w:style w:type="character" w:customStyle="1" w:styleId="10">
    <w:name w:val="標題 1 字元"/>
    <w:basedOn w:val="a0"/>
    <w:rsid w:val="00BB269D"/>
    <w:rPr>
      <w:rFonts w:ascii="標楷體" w:eastAsia="標楷體" w:hAnsi="標楷體" w:cs="標楷體"/>
      <w:b/>
      <w:kern w:val="3"/>
      <w:sz w:val="36"/>
      <w:szCs w:val="36"/>
    </w:rPr>
  </w:style>
  <w:style w:type="character" w:customStyle="1" w:styleId="22">
    <w:name w:val="標題 2 字元"/>
    <w:basedOn w:val="a0"/>
    <w:rsid w:val="00BB269D"/>
    <w:rPr>
      <w:rFonts w:ascii="華康中黑體" w:eastAsia="標楷體" w:hAnsi="華康中黑體" w:cs="標楷體"/>
      <w:b/>
      <w:bCs/>
      <w:kern w:val="3"/>
      <w:sz w:val="32"/>
      <w:szCs w:val="32"/>
    </w:rPr>
  </w:style>
  <w:style w:type="character" w:customStyle="1" w:styleId="31">
    <w:name w:val="標題 3 字元"/>
    <w:basedOn w:val="a0"/>
    <w:rsid w:val="00BB269D"/>
    <w:rPr>
      <w:rFonts w:ascii="華康中黑體" w:eastAsia="標楷體" w:hAnsi="華康中黑體" w:cs="標楷體"/>
      <w:b/>
      <w:kern w:val="3"/>
      <w:sz w:val="28"/>
      <w:szCs w:val="28"/>
    </w:rPr>
  </w:style>
  <w:style w:type="character" w:customStyle="1" w:styleId="40">
    <w:name w:val="標題 4 字元"/>
    <w:basedOn w:val="a0"/>
    <w:rsid w:val="00BB269D"/>
    <w:rPr>
      <w:rFonts w:ascii="華康中黑體" w:eastAsia="標楷體" w:hAnsi="華康中黑體" w:cs="標楷體"/>
      <w:bCs/>
      <w:kern w:val="3"/>
      <w:sz w:val="28"/>
      <w:szCs w:val="28"/>
    </w:rPr>
  </w:style>
  <w:style w:type="character" w:customStyle="1" w:styleId="50">
    <w:name w:val="標題 5 字元"/>
    <w:basedOn w:val="a0"/>
    <w:rsid w:val="00BB269D"/>
    <w:rPr>
      <w:rFonts w:ascii="華康中楷體" w:eastAsia="華康中楷體" w:hAnsi="華康中楷體" w:cs="標楷體"/>
      <w:bCs/>
      <w:kern w:val="3"/>
      <w:sz w:val="28"/>
      <w:szCs w:val="28"/>
    </w:rPr>
  </w:style>
  <w:style w:type="character" w:customStyle="1" w:styleId="60">
    <w:name w:val="標題 6 字元"/>
    <w:basedOn w:val="a0"/>
    <w:rsid w:val="00BB269D"/>
    <w:rPr>
      <w:rFonts w:ascii="華康中楷體" w:eastAsia="華康中楷體" w:hAnsi="華康中楷體" w:cs="標楷體"/>
      <w:bCs/>
      <w:kern w:val="3"/>
      <w:sz w:val="28"/>
      <w:szCs w:val="28"/>
    </w:rPr>
  </w:style>
  <w:style w:type="character" w:customStyle="1" w:styleId="70">
    <w:name w:val="標題 7 字元"/>
    <w:basedOn w:val="a0"/>
    <w:rsid w:val="00BB269D"/>
    <w:rPr>
      <w:rFonts w:ascii="華康中楷體" w:eastAsia="華康中楷體" w:hAnsi="華康中楷體" w:cs="標楷體"/>
      <w:bCs/>
      <w:kern w:val="3"/>
      <w:szCs w:val="28"/>
    </w:rPr>
  </w:style>
  <w:style w:type="character" w:customStyle="1" w:styleId="80">
    <w:name w:val="標題 8 字元"/>
    <w:basedOn w:val="a0"/>
    <w:rsid w:val="00BB269D"/>
    <w:rPr>
      <w:rFonts w:ascii="Arial" w:eastAsia="華康中楷體" w:hAnsi="Arial" w:cs="標楷體"/>
      <w:bCs/>
      <w:kern w:val="3"/>
      <w:sz w:val="24"/>
      <w:szCs w:val="28"/>
    </w:rPr>
  </w:style>
  <w:style w:type="character" w:customStyle="1" w:styleId="90">
    <w:name w:val="標題 9 字元"/>
    <w:basedOn w:val="a0"/>
    <w:rsid w:val="00BB269D"/>
    <w:rPr>
      <w:rFonts w:ascii="Arial" w:hAnsi="Arial" w:cs="標楷體"/>
      <w:bCs/>
      <w:kern w:val="3"/>
      <w:sz w:val="36"/>
      <w:szCs w:val="28"/>
    </w:rPr>
  </w:style>
  <w:style w:type="paragraph" w:customStyle="1" w:styleId="32">
    <w:name w:val="標題3內文"/>
    <w:basedOn w:val="21"/>
    <w:rsid w:val="00BB269D"/>
    <w:pPr>
      <w:ind w:left="720" w:firstLine="568"/>
    </w:pPr>
    <w:rPr>
      <w:rFonts w:eastAsia="標楷體" w:cs="標楷體"/>
    </w:rPr>
  </w:style>
  <w:style w:type="paragraph" w:customStyle="1" w:styleId="41">
    <w:name w:val="標題4內文"/>
    <w:basedOn w:val="32"/>
    <w:rsid w:val="00BB269D"/>
    <w:pPr>
      <w:ind w:left="1136" w:firstLine="560"/>
    </w:pPr>
  </w:style>
  <w:style w:type="paragraph" w:customStyle="1" w:styleId="51">
    <w:name w:val="標題5內文"/>
    <w:basedOn w:val="41"/>
    <w:rsid w:val="00BB269D"/>
    <w:pPr>
      <w:ind w:left="1456"/>
    </w:pPr>
  </w:style>
  <w:style w:type="paragraph" w:styleId="af5">
    <w:name w:val="header"/>
    <w:basedOn w:val="a"/>
    <w:rsid w:val="00BB269D"/>
    <w:pPr>
      <w:tabs>
        <w:tab w:val="center" w:pos="4153"/>
        <w:tab w:val="right" w:pos="8306"/>
      </w:tabs>
      <w:snapToGrid w:val="0"/>
      <w:spacing w:line="240" w:lineRule="auto"/>
      <w:jc w:val="both"/>
    </w:pPr>
    <w:rPr>
      <w:rFonts w:ascii="標楷體" w:eastAsia="標楷體" w:hAnsi="標楷體" w:cs="標楷體"/>
      <w:sz w:val="20"/>
    </w:rPr>
  </w:style>
  <w:style w:type="character" w:customStyle="1" w:styleId="af6">
    <w:name w:val="頁首 字元"/>
    <w:basedOn w:val="a0"/>
    <w:rsid w:val="00BB269D"/>
    <w:rPr>
      <w:rFonts w:ascii="標楷體" w:eastAsia="標楷體" w:hAnsi="標楷體" w:cs="標楷體"/>
    </w:rPr>
  </w:style>
  <w:style w:type="character" w:styleId="af7">
    <w:name w:val="annotation reference"/>
    <w:basedOn w:val="a0"/>
    <w:rsid w:val="00BB269D"/>
    <w:rPr>
      <w:sz w:val="18"/>
    </w:rPr>
  </w:style>
  <w:style w:type="paragraph" w:styleId="af8">
    <w:name w:val="annotation text"/>
    <w:basedOn w:val="a"/>
    <w:rsid w:val="00BB269D"/>
    <w:pPr>
      <w:snapToGrid w:val="0"/>
      <w:spacing w:line="240" w:lineRule="auto"/>
    </w:pPr>
    <w:rPr>
      <w:rFonts w:ascii="標楷體" w:eastAsia="標楷體" w:hAnsi="標楷體" w:cs="標楷體"/>
      <w:sz w:val="22"/>
    </w:rPr>
  </w:style>
  <w:style w:type="character" w:customStyle="1" w:styleId="af9">
    <w:name w:val="註解文字 字元"/>
    <w:basedOn w:val="a0"/>
    <w:rsid w:val="00BB269D"/>
    <w:rPr>
      <w:rFonts w:ascii="標楷體" w:eastAsia="標楷體" w:hAnsi="標楷體" w:cs="標楷體"/>
      <w:sz w:val="22"/>
    </w:rPr>
  </w:style>
  <w:style w:type="paragraph" w:customStyle="1" w:styleId="afa">
    <w:name w:val="第一條"/>
    <w:basedOn w:val="32"/>
    <w:rsid w:val="00BB269D"/>
    <w:pPr>
      <w:spacing w:line="400" w:lineRule="exact"/>
      <w:ind w:left="3920" w:hanging="900"/>
    </w:pPr>
  </w:style>
  <w:style w:type="paragraph" w:styleId="afb">
    <w:name w:val="Date"/>
    <w:basedOn w:val="a"/>
    <w:next w:val="a"/>
    <w:rsid w:val="00BB269D"/>
    <w:pPr>
      <w:snapToGrid w:val="0"/>
      <w:spacing w:line="240" w:lineRule="auto"/>
      <w:jc w:val="right"/>
    </w:pPr>
    <w:rPr>
      <w:rFonts w:ascii="華康隸書體" w:eastAsia="華康隸書體" w:hAnsi="華康隸書體" w:cs="標楷體"/>
      <w:b/>
      <w:sz w:val="32"/>
    </w:rPr>
  </w:style>
  <w:style w:type="character" w:customStyle="1" w:styleId="afc">
    <w:name w:val="日期 字元"/>
    <w:basedOn w:val="a0"/>
    <w:rsid w:val="00BB269D"/>
    <w:rPr>
      <w:rFonts w:ascii="華康隸書體" w:eastAsia="華康隸書體" w:hAnsi="華康隸書體" w:cs="標楷體"/>
      <w:b/>
      <w:sz w:val="32"/>
    </w:rPr>
  </w:style>
  <w:style w:type="paragraph" w:customStyle="1" w:styleId="afd">
    <w:name w:val="應"/>
    <w:basedOn w:val="5"/>
    <w:rsid w:val="00BB269D"/>
    <w:pPr>
      <w:numPr>
        <w:ilvl w:val="0"/>
        <w:numId w:val="0"/>
      </w:numPr>
      <w:tabs>
        <w:tab w:val="left" w:pos="300"/>
        <w:tab w:val="left" w:pos="400"/>
        <w:tab w:val="left" w:pos="700"/>
        <w:tab w:val="left" w:pos="1440"/>
      </w:tabs>
      <w:spacing w:line="300" w:lineRule="exact"/>
      <w:ind w:left="700" w:firstLine="100"/>
    </w:pPr>
    <w:rPr>
      <w:sz w:val="24"/>
    </w:rPr>
  </w:style>
  <w:style w:type="paragraph" w:styleId="afe">
    <w:name w:val="Body Text"/>
    <w:basedOn w:val="a"/>
    <w:rsid w:val="00BB269D"/>
    <w:pPr>
      <w:snapToGrid w:val="0"/>
      <w:spacing w:line="200" w:lineRule="exact"/>
      <w:jc w:val="right"/>
    </w:pPr>
    <w:rPr>
      <w:rFonts w:ascii="標楷體" w:eastAsia="華康隸書體" w:hAnsi="標楷體" w:cs="標楷體"/>
      <w:i/>
      <w:iCs/>
      <w:spacing w:val="8"/>
      <w:sz w:val="20"/>
    </w:rPr>
  </w:style>
  <w:style w:type="character" w:customStyle="1" w:styleId="aff">
    <w:name w:val="本文 字元"/>
    <w:basedOn w:val="a0"/>
    <w:rsid w:val="00BB269D"/>
    <w:rPr>
      <w:rFonts w:ascii="標楷體" w:eastAsia="華康隸書體" w:hAnsi="標楷體" w:cs="標楷體"/>
      <w:i/>
      <w:iCs/>
      <w:spacing w:val="8"/>
    </w:rPr>
  </w:style>
  <w:style w:type="paragraph" w:customStyle="1" w:styleId="61">
    <w:name w:val="標題6內文"/>
    <w:basedOn w:val="51"/>
    <w:rsid w:val="00BB269D"/>
    <w:pPr>
      <w:ind w:left="1752"/>
    </w:pPr>
    <w:rPr>
      <w:bCs/>
    </w:rPr>
  </w:style>
  <w:style w:type="paragraph" w:styleId="aff0">
    <w:name w:val="table of figures"/>
    <w:basedOn w:val="a"/>
    <w:autoRedefine/>
    <w:rsid w:val="00BB269D"/>
    <w:pPr>
      <w:tabs>
        <w:tab w:val="right" w:leader="dot" w:pos="8789"/>
      </w:tabs>
      <w:snapToGrid w:val="0"/>
      <w:spacing w:before="20" w:after="20" w:line="240" w:lineRule="auto"/>
      <w:ind w:left="800" w:right="544" w:hanging="800"/>
      <w:jc w:val="both"/>
    </w:pPr>
    <w:rPr>
      <w:rFonts w:ascii="華康中楷體" w:eastAsia="標楷體" w:hAnsi="華康中楷體" w:cs="標楷體"/>
      <w:b/>
      <w:sz w:val="26"/>
      <w:szCs w:val="24"/>
    </w:rPr>
  </w:style>
  <w:style w:type="paragraph" w:styleId="11">
    <w:name w:val="toc 1"/>
    <w:basedOn w:val="a"/>
    <w:next w:val="a"/>
    <w:autoRedefine/>
    <w:rsid w:val="00BB269D"/>
    <w:pPr>
      <w:snapToGrid w:val="0"/>
      <w:spacing w:line="240" w:lineRule="auto"/>
      <w:jc w:val="both"/>
      <w:textAlignment w:val="auto"/>
    </w:pPr>
    <w:rPr>
      <w:rFonts w:ascii="華康中楷體" w:eastAsia="標楷體" w:hAnsi="華康中楷體" w:cs="標楷體"/>
      <w:kern w:val="3"/>
      <w:sz w:val="28"/>
      <w:szCs w:val="24"/>
    </w:rPr>
  </w:style>
  <w:style w:type="paragraph" w:styleId="23">
    <w:name w:val="toc 2"/>
    <w:basedOn w:val="a"/>
    <w:next w:val="a"/>
    <w:autoRedefine/>
    <w:rsid w:val="00BB269D"/>
    <w:pPr>
      <w:snapToGrid w:val="0"/>
      <w:spacing w:line="240" w:lineRule="auto"/>
      <w:ind w:left="480"/>
      <w:textAlignment w:val="auto"/>
    </w:pPr>
    <w:rPr>
      <w:rFonts w:ascii="華康中楷體" w:eastAsia="標楷體" w:hAnsi="華康中楷體" w:cs="標楷體"/>
      <w:kern w:val="3"/>
      <w:szCs w:val="24"/>
    </w:rPr>
  </w:style>
  <w:style w:type="paragraph" w:customStyle="1" w:styleId="aff1">
    <w:name w:val="表格標題"/>
    <w:basedOn w:val="a"/>
    <w:rsid w:val="00BB269D"/>
    <w:pPr>
      <w:snapToGrid w:val="0"/>
      <w:spacing w:before="60" w:after="60" w:line="240" w:lineRule="auto"/>
      <w:ind w:left="1065" w:hanging="1065"/>
      <w:textAlignment w:val="auto"/>
    </w:pPr>
    <w:rPr>
      <w:rFonts w:ascii="標楷體" w:eastAsia="標楷體" w:hAnsi="標楷體" w:cs="標楷體"/>
      <w:b/>
      <w:kern w:val="3"/>
      <w:sz w:val="28"/>
      <w:szCs w:val="28"/>
    </w:rPr>
  </w:style>
  <w:style w:type="paragraph" w:customStyle="1" w:styleId="aff2">
    <w:name w:val="表格"/>
    <w:basedOn w:val="aff1"/>
    <w:rsid w:val="00BB269D"/>
    <w:pPr>
      <w:spacing w:before="0" w:after="0"/>
    </w:pPr>
  </w:style>
  <w:style w:type="character" w:customStyle="1" w:styleId="aff3">
    <w:name w:val="頁尾 字元"/>
    <w:basedOn w:val="a0"/>
    <w:rsid w:val="00BB269D"/>
  </w:style>
  <w:style w:type="paragraph" w:styleId="Web">
    <w:name w:val="Normal (Web)"/>
    <w:basedOn w:val="a"/>
    <w:rsid w:val="00BB269D"/>
    <w:pPr>
      <w:widowControl/>
      <w:spacing w:before="100" w:after="100" w:line="240" w:lineRule="auto"/>
      <w:textAlignment w:val="auto"/>
    </w:pPr>
    <w:rPr>
      <w:rFonts w:ascii="新細明體" w:hAnsi="新細明體" w:cs="新細明體"/>
      <w:szCs w:val="24"/>
    </w:rPr>
  </w:style>
  <w:style w:type="paragraph" w:styleId="aff4">
    <w:name w:val="List Paragraph"/>
    <w:basedOn w:val="a"/>
    <w:uiPriority w:val="34"/>
    <w:qFormat/>
    <w:rsid w:val="00BB269D"/>
    <w:pPr>
      <w:autoSpaceDE w:val="0"/>
      <w:spacing w:line="360" w:lineRule="exact"/>
      <w:ind w:left="480"/>
      <w:textAlignment w:val="auto"/>
    </w:pPr>
    <w:rPr>
      <w:rFonts w:ascii="細明體" w:eastAsia="細明體" w:hAnsi="細明體"/>
    </w:rPr>
  </w:style>
  <w:style w:type="table" w:styleId="aff5">
    <w:name w:val="Table Grid"/>
    <w:aliases w:val="表格格線-字 置左"/>
    <w:basedOn w:val="a1"/>
    <w:uiPriority w:val="99"/>
    <w:rsid w:val="00560379"/>
    <w:pPr>
      <w:autoSpaceDN/>
      <w:textAlignment w:val="auto"/>
    </w:pPr>
    <w:rPr>
      <w:rFonts w:eastAsiaTheme="minorEastAsia" w:cs="Helvetica"/>
      <w:color w:val="000000"/>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表 字元"/>
    <w:basedOn w:val="a0"/>
    <w:link w:val="ab"/>
    <w:rsid w:val="00560379"/>
    <w:rPr>
      <w:rFonts w:eastAsia="標楷體"/>
      <w:sz w:val="28"/>
      <w:szCs w:val="28"/>
    </w:rPr>
  </w:style>
  <w:style w:type="character" w:customStyle="1" w:styleId="af1">
    <w:name w:val="註 字元"/>
    <w:basedOn w:val="a0"/>
    <w:link w:val="af0"/>
    <w:rsid w:val="00560379"/>
    <w:rPr>
      <w:rFonts w:eastAsia="標楷體"/>
      <w:kern w:val="3"/>
      <w:sz w:val="22"/>
      <w:szCs w:val="22"/>
    </w:rPr>
  </w:style>
  <w:style w:type="character" w:customStyle="1" w:styleId="aff6">
    <w:name w:val="索引_節內文 字元"/>
    <w:basedOn w:val="a0"/>
    <w:link w:val="aff7"/>
    <w:locked/>
    <w:rsid w:val="00250E25"/>
    <w:rPr>
      <w:rFonts w:eastAsia="標楷體"/>
    </w:rPr>
  </w:style>
  <w:style w:type="paragraph" w:customStyle="1" w:styleId="aff7">
    <w:name w:val="索引_節內文"/>
    <w:basedOn w:val="a"/>
    <w:link w:val="aff6"/>
    <w:autoRedefine/>
    <w:qFormat/>
    <w:rsid w:val="00250E25"/>
    <w:pPr>
      <w:suppressAutoHyphens w:val="0"/>
      <w:autoSpaceDN/>
      <w:adjustRightInd w:val="0"/>
      <w:spacing w:line="400" w:lineRule="exact"/>
      <w:ind w:left="1134" w:firstLineChars="236" w:firstLine="566"/>
      <w:jc w:val="both"/>
      <w:textAlignment w:val="auto"/>
    </w:pPr>
    <w:rPr>
      <w:rFonts w:eastAsia="標楷體"/>
      <w:sz w:val="20"/>
    </w:rPr>
  </w:style>
  <w:style w:type="paragraph" w:customStyle="1" w:styleId="aff8">
    <w:name w:val="索引_表格文字"/>
    <w:basedOn w:val="a"/>
    <w:qFormat/>
    <w:rsid w:val="00B41E5A"/>
    <w:pPr>
      <w:suppressAutoHyphens w:val="0"/>
      <w:autoSpaceDN/>
      <w:spacing w:line="300" w:lineRule="exact"/>
      <w:textAlignment w:val="auto"/>
    </w:pPr>
    <w:rPr>
      <w:rFonts w:eastAsia="標楷體" w:cstheme="minorBidi"/>
      <w:kern w:val="2"/>
      <w:sz w:val="20"/>
      <w:szCs w:val="24"/>
    </w:rPr>
  </w:style>
  <w:style w:type="paragraph" w:customStyle="1" w:styleId="1-11">
    <w:name w:val="表文1-11字"/>
    <w:basedOn w:val="a"/>
    <w:qFormat/>
    <w:rsid w:val="00B41E5A"/>
    <w:pPr>
      <w:suppressAutoHyphens w:val="0"/>
      <w:autoSpaceDN/>
      <w:snapToGrid w:val="0"/>
      <w:spacing w:line="0" w:lineRule="atLeast"/>
      <w:jc w:val="both"/>
      <w:textAlignment w:val="auto"/>
    </w:pPr>
    <w:rPr>
      <w:rFonts w:eastAsia="微軟正黑體" w:cstheme="minorBidi"/>
      <w:kern w:val="2"/>
      <w:sz w:val="22"/>
      <w:szCs w:val="22"/>
    </w:rPr>
  </w:style>
  <w:style w:type="paragraph" w:customStyle="1" w:styleId="aff9">
    <w:name w:val="索引_圖名"/>
    <w:basedOn w:val="a"/>
    <w:qFormat/>
    <w:rsid w:val="00B41E5A"/>
    <w:pPr>
      <w:widowControl/>
      <w:suppressAutoHyphens w:val="0"/>
      <w:autoSpaceDN/>
      <w:spacing w:line="320" w:lineRule="exact"/>
      <w:jc w:val="center"/>
      <w:textAlignment w:val="auto"/>
    </w:pPr>
    <w:rPr>
      <w:rFonts w:eastAsia="標楷體" w:cstheme="minorBidi"/>
      <w:noProof/>
      <w:kern w:val="2"/>
      <w:szCs w:val="24"/>
    </w:rPr>
  </w:style>
</w:styles>
</file>

<file path=word/webSettings.xml><?xml version="1.0" encoding="utf-8"?>
<w:webSettings xmlns:r="http://schemas.openxmlformats.org/officeDocument/2006/relationships" xmlns:w="http://schemas.openxmlformats.org/wordprocessingml/2006/main">
  <w:divs>
    <w:div w:id="1109356156">
      <w:bodyDiv w:val="1"/>
      <w:marLeft w:val="0"/>
      <w:marRight w:val="0"/>
      <w:marTop w:val="0"/>
      <w:marBottom w:val="0"/>
      <w:divBdr>
        <w:top w:val="none" w:sz="0" w:space="0" w:color="auto"/>
        <w:left w:val="none" w:sz="0" w:space="0" w:color="auto"/>
        <w:bottom w:val="none" w:sz="0" w:space="0" w:color="auto"/>
        <w:right w:val="none" w:sz="0" w:space="0" w:color="auto"/>
      </w:divBdr>
    </w:div>
    <w:div w:id="1325864836">
      <w:bodyDiv w:val="1"/>
      <w:marLeft w:val="0"/>
      <w:marRight w:val="0"/>
      <w:marTop w:val="0"/>
      <w:marBottom w:val="0"/>
      <w:divBdr>
        <w:top w:val="none" w:sz="0" w:space="0" w:color="auto"/>
        <w:left w:val="none" w:sz="0" w:space="0" w:color="auto"/>
        <w:bottom w:val="none" w:sz="0" w:space="0" w:color="auto"/>
        <w:right w:val="none" w:sz="0" w:space="0" w:color="auto"/>
      </w:divBdr>
    </w:div>
    <w:div w:id="1329820845">
      <w:bodyDiv w:val="1"/>
      <w:marLeft w:val="0"/>
      <w:marRight w:val="0"/>
      <w:marTop w:val="0"/>
      <w:marBottom w:val="0"/>
      <w:divBdr>
        <w:top w:val="none" w:sz="0" w:space="0" w:color="auto"/>
        <w:left w:val="none" w:sz="0" w:space="0" w:color="auto"/>
        <w:bottom w:val="none" w:sz="0" w:space="0" w:color="auto"/>
        <w:right w:val="none" w:sz="0" w:space="0" w:color="auto"/>
      </w:divBdr>
    </w:div>
    <w:div w:id="2108191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BC3ED-C22A-4925-B838-306589FD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都市計畫公開展覽說明會傳單暨公民或團體意見書</dc:title>
  <dc:creator>cn</dc:creator>
  <cp:lastModifiedBy>林肇志</cp:lastModifiedBy>
  <cp:revision>2</cp:revision>
  <cp:lastPrinted>2018-07-10T09:20:00Z</cp:lastPrinted>
  <dcterms:created xsi:type="dcterms:W3CDTF">2018-07-11T04:57:00Z</dcterms:created>
  <dcterms:modified xsi:type="dcterms:W3CDTF">2018-07-11T04:57:00Z</dcterms:modified>
</cp:coreProperties>
</file>